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03" w:rsidRDefault="000813A8">
      <w:pPr>
        <w:spacing w:after="120"/>
        <w:jc w:val="center"/>
        <w:rPr>
          <w:b/>
          <w:color w:val="1F4E79" w:themeColor="accent1" w:themeShade="80"/>
          <w:sz w:val="26"/>
          <w:szCs w:val="26"/>
        </w:rPr>
      </w:pPr>
      <w:r>
        <w:rPr>
          <w:b/>
          <w:color w:val="1F4E79" w:themeColor="accent1" w:themeShade="80"/>
          <w:sz w:val="26"/>
          <w:szCs w:val="26"/>
        </w:rPr>
        <w:t>VÝZVA  NA  PREDKLADANIE  PONÚK</w:t>
      </w:r>
    </w:p>
    <w:p w:rsidR="003320CF" w:rsidRDefault="000813A8">
      <w:pPr>
        <w:spacing w:after="240"/>
        <w:jc w:val="center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zákazka podľa § 117 č. 343/2015 Z. z. o  verejnom obstarávaní </w:t>
      </w:r>
    </w:p>
    <w:p w:rsidR="00274203" w:rsidRDefault="000813A8">
      <w:pPr>
        <w:spacing w:after="240"/>
        <w:jc w:val="center"/>
      </w:pPr>
      <w:r>
        <w:rPr>
          <w:color w:val="2E74B5" w:themeColor="accent1" w:themeShade="BF"/>
        </w:rPr>
        <w:t>a  o  zmene a  doplnení niektorých zákonov</w:t>
      </w:r>
      <w:r w:rsidR="003320CF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>(ďalej iba „zákon)</w:t>
      </w:r>
    </w:p>
    <w:tbl>
      <w:tblPr>
        <w:tblStyle w:val="Mkatabulky"/>
        <w:tblW w:w="9351" w:type="dxa"/>
        <w:tblInd w:w="-5" w:type="dxa"/>
        <w:tblCellMar>
          <w:left w:w="103" w:type="dxa"/>
        </w:tblCellMar>
        <w:tblLook w:val="04A0"/>
      </w:tblPr>
      <w:tblGrid>
        <w:gridCol w:w="4248"/>
        <w:gridCol w:w="5103"/>
      </w:tblGrid>
      <w:tr w:rsidR="00274203">
        <w:trPr>
          <w:trHeight w:val="273"/>
        </w:trPr>
        <w:tc>
          <w:tcPr>
            <w:tcW w:w="4248" w:type="dxa"/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Číslo zákazky : </w:t>
            </w:r>
          </w:p>
        </w:tc>
        <w:tc>
          <w:tcPr>
            <w:tcW w:w="5102" w:type="dxa"/>
            <w:shd w:val="clear" w:color="auto" w:fill="auto"/>
            <w:tcMar>
              <w:left w:w="103" w:type="dxa"/>
            </w:tcMar>
          </w:tcPr>
          <w:p w:rsidR="00274203" w:rsidRDefault="00C46B46" w:rsidP="00AB30E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ZŠ</w:t>
            </w:r>
            <w:r w:rsidR="00AB30E0">
              <w:rPr>
                <w:sz w:val="21"/>
                <w:szCs w:val="21"/>
              </w:rPr>
              <w:t xml:space="preserve"> 17</w:t>
            </w:r>
            <w:r>
              <w:rPr>
                <w:sz w:val="21"/>
                <w:szCs w:val="21"/>
              </w:rPr>
              <w:t>/2021</w:t>
            </w:r>
          </w:p>
        </w:tc>
      </w:tr>
      <w:tr w:rsidR="00274203">
        <w:trPr>
          <w:trHeight w:val="278"/>
        </w:trPr>
        <w:tc>
          <w:tcPr>
            <w:tcW w:w="4248" w:type="dxa"/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Názov zákazky :</w:t>
            </w:r>
          </w:p>
        </w:tc>
        <w:tc>
          <w:tcPr>
            <w:tcW w:w="5102" w:type="dxa"/>
            <w:shd w:val="clear" w:color="auto" w:fill="auto"/>
            <w:tcMar>
              <w:left w:w="103" w:type="dxa"/>
            </w:tcMar>
          </w:tcPr>
          <w:p w:rsidR="00274203" w:rsidRDefault="00C779AC" w:rsidP="00AB30E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Oprava</w:t>
            </w:r>
            <w:r w:rsidR="00FD6CD3">
              <w:rPr>
                <w:sz w:val="21"/>
                <w:szCs w:val="21"/>
              </w:rPr>
              <w:t xml:space="preserve"> multifunkčného ihriska</w:t>
            </w:r>
            <w:r w:rsidR="00AB30E0">
              <w:rPr>
                <w:sz w:val="21"/>
                <w:szCs w:val="21"/>
              </w:rPr>
              <w:t xml:space="preserve"> na</w:t>
            </w:r>
            <w:r w:rsidR="00FD6CD3">
              <w:rPr>
                <w:sz w:val="21"/>
                <w:szCs w:val="21"/>
              </w:rPr>
              <w:t xml:space="preserve"> </w:t>
            </w:r>
            <w:r w:rsidR="000813A8">
              <w:rPr>
                <w:sz w:val="21"/>
                <w:szCs w:val="21"/>
              </w:rPr>
              <w:t xml:space="preserve">ZŠ </w:t>
            </w:r>
            <w:r w:rsidR="008A3061">
              <w:rPr>
                <w:sz w:val="21"/>
                <w:szCs w:val="21"/>
              </w:rPr>
              <w:t>Pionierov 1,</w:t>
            </w:r>
            <w:r w:rsidR="000813A8">
              <w:rPr>
                <w:sz w:val="21"/>
                <w:szCs w:val="21"/>
              </w:rPr>
              <w:t xml:space="preserve"> Rožňav</w:t>
            </w:r>
            <w:r w:rsidR="008A3061">
              <w:rPr>
                <w:sz w:val="21"/>
                <w:szCs w:val="21"/>
              </w:rPr>
              <w:t>a</w:t>
            </w:r>
          </w:p>
        </w:tc>
      </w:tr>
      <w:tr w:rsidR="00274203">
        <w:trPr>
          <w:trHeight w:val="254"/>
        </w:trPr>
        <w:tc>
          <w:tcPr>
            <w:tcW w:w="4248" w:type="dxa"/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Predmet zákazky (§ 3 zákona) :</w:t>
            </w:r>
          </w:p>
        </w:tc>
        <w:tc>
          <w:tcPr>
            <w:tcW w:w="5102" w:type="dxa"/>
            <w:shd w:val="clear" w:color="auto" w:fill="auto"/>
            <w:tcMar>
              <w:left w:w="103" w:type="dxa"/>
            </w:tcMar>
          </w:tcPr>
          <w:p w:rsidR="00274203" w:rsidRDefault="0007238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Stavebné práce</w:t>
            </w:r>
          </w:p>
        </w:tc>
      </w:tr>
      <w:tr w:rsidR="007C3FEA">
        <w:trPr>
          <w:trHeight w:val="254"/>
        </w:trPr>
        <w:tc>
          <w:tcPr>
            <w:tcW w:w="4248" w:type="dxa"/>
            <w:shd w:val="clear" w:color="auto" w:fill="auto"/>
            <w:tcMar>
              <w:left w:w="103" w:type="dxa"/>
            </w:tcMar>
          </w:tcPr>
          <w:p w:rsidR="007C3FEA" w:rsidRDefault="007C3FEA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Druh zákazky :</w:t>
            </w:r>
          </w:p>
        </w:tc>
        <w:tc>
          <w:tcPr>
            <w:tcW w:w="5102" w:type="dxa"/>
            <w:shd w:val="clear" w:color="auto" w:fill="auto"/>
            <w:tcMar>
              <w:left w:w="103" w:type="dxa"/>
            </w:tcMar>
          </w:tcPr>
          <w:p w:rsidR="007C3FEA" w:rsidRDefault="007C3FE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Zákazka na uskutočnenie stavebných prác a dodania tovaru iného ako bežne dostupného na trhu</w:t>
            </w:r>
          </w:p>
        </w:tc>
      </w:tr>
      <w:tr w:rsidR="00274203">
        <w:trPr>
          <w:trHeight w:val="254"/>
        </w:trPr>
        <w:tc>
          <w:tcPr>
            <w:tcW w:w="4248" w:type="dxa"/>
            <w:shd w:val="clear" w:color="auto" w:fill="auto"/>
            <w:tcMar>
              <w:left w:w="103" w:type="dxa"/>
            </w:tcMar>
          </w:tcPr>
          <w:p w:rsidR="00274203" w:rsidRDefault="000813A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z w:val="21"/>
                <w:szCs w:val="21"/>
                <w:lang w:eastAsia="sk-SK"/>
              </w:rPr>
            </w:pPr>
            <w:r>
              <w:rPr>
                <w:rFonts w:eastAsia="Times New Roman"/>
                <w:b/>
                <w:sz w:val="21"/>
                <w:szCs w:val="21"/>
                <w:lang w:eastAsia="sk-SK"/>
              </w:rPr>
              <w:t>Spoločný slovník  obstarávania ( CPV ) :</w:t>
            </w:r>
          </w:p>
        </w:tc>
        <w:tc>
          <w:tcPr>
            <w:tcW w:w="5102" w:type="dxa"/>
            <w:shd w:val="clear" w:color="auto" w:fill="auto"/>
            <w:tcMar>
              <w:left w:w="103" w:type="dxa"/>
            </w:tcMar>
          </w:tcPr>
          <w:p w:rsidR="00274203" w:rsidRDefault="000813A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sz w:val="21"/>
                <w:szCs w:val="21"/>
                <w:lang w:eastAsia="sk-SK"/>
              </w:rPr>
            </w:pPr>
            <w:r>
              <w:rPr>
                <w:rFonts w:eastAsia="Times New Roman" w:cs="Arial"/>
                <w:sz w:val="21"/>
                <w:szCs w:val="21"/>
                <w:lang w:eastAsia="sk-SK"/>
              </w:rPr>
              <w:t>39293400-6 Umelý trávnik</w:t>
            </w:r>
          </w:p>
          <w:p w:rsidR="00274203" w:rsidRDefault="000813A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sz w:val="21"/>
                <w:szCs w:val="21"/>
                <w:lang w:eastAsia="sk-SK"/>
              </w:rPr>
            </w:pPr>
            <w:r>
              <w:rPr>
                <w:rFonts w:eastAsia="Times New Roman" w:cs="Arial"/>
                <w:sz w:val="21"/>
                <w:szCs w:val="21"/>
                <w:lang w:eastAsia="sk-SK"/>
              </w:rPr>
              <w:t>45236119-7 Opravárenské práce na športových ihriskách</w:t>
            </w:r>
          </w:p>
          <w:p w:rsidR="00AB30E0" w:rsidRDefault="00AB30E0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sz w:val="21"/>
                <w:szCs w:val="21"/>
                <w:lang w:eastAsia="sk-SK"/>
              </w:rPr>
            </w:pPr>
            <w:r>
              <w:rPr>
                <w:rFonts w:eastAsia="Times New Roman" w:cs="Arial"/>
                <w:sz w:val="21"/>
                <w:szCs w:val="21"/>
                <w:lang w:eastAsia="sk-SK"/>
              </w:rPr>
              <w:t>77320000-9 Údržba športových ihrísk</w:t>
            </w:r>
          </w:p>
          <w:p w:rsidR="00AB30E0" w:rsidRDefault="00AB30E0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sz w:val="21"/>
                <w:szCs w:val="21"/>
                <w:lang w:eastAsia="sk-SK"/>
              </w:rPr>
            </w:pPr>
            <w:r>
              <w:rPr>
                <w:rFonts w:eastAsia="Times New Roman" w:cs="Arial"/>
                <w:sz w:val="21"/>
                <w:szCs w:val="21"/>
                <w:lang w:eastAsia="sk-SK"/>
              </w:rPr>
              <w:t>452</w:t>
            </w:r>
            <w:r w:rsidR="007C3FEA">
              <w:rPr>
                <w:rFonts w:eastAsia="Times New Roman" w:cs="Arial"/>
                <w:sz w:val="21"/>
                <w:szCs w:val="21"/>
                <w:lang w:eastAsia="sk-SK"/>
              </w:rPr>
              <w:t>36110-4 Stavebné práce na stavbe plôch pre športové ihriská</w:t>
            </w:r>
          </w:p>
        </w:tc>
      </w:tr>
      <w:tr w:rsidR="00274203">
        <w:trPr>
          <w:trHeight w:val="286"/>
        </w:trPr>
        <w:tc>
          <w:tcPr>
            <w:tcW w:w="4248" w:type="dxa"/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0" w:line="240" w:lineRule="auto"/>
              <w:rPr>
                <w:rFonts w:cs="Arial"/>
                <w:b/>
                <w:sz w:val="21"/>
                <w:szCs w:val="21"/>
                <w:lang w:eastAsia="sk-SK"/>
              </w:rPr>
            </w:pPr>
            <w:r>
              <w:rPr>
                <w:rFonts w:cs="Arial"/>
                <w:b/>
                <w:sz w:val="21"/>
                <w:szCs w:val="21"/>
                <w:lang w:eastAsia="sk-SK"/>
              </w:rPr>
              <w:t xml:space="preserve">Postup verejného obstarávania : </w:t>
            </w:r>
          </w:p>
        </w:tc>
        <w:tc>
          <w:tcPr>
            <w:tcW w:w="5102" w:type="dxa"/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0" w:line="240" w:lineRule="auto"/>
              <w:jc w:val="both"/>
              <w:rPr>
                <w:rFonts w:cs="Arial,Bold"/>
                <w:bCs/>
                <w:sz w:val="21"/>
                <w:szCs w:val="21"/>
                <w:lang w:eastAsia="sk-SK"/>
              </w:rPr>
            </w:pPr>
            <w:r>
              <w:rPr>
                <w:rFonts w:cs="Arial"/>
                <w:sz w:val="21"/>
                <w:szCs w:val="21"/>
                <w:lang w:eastAsia="sk-SK"/>
              </w:rPr>
              <w:t xml:space="preserve">podľa § 117  </w:t>
            </w:r>
          </w:p>
        </w:tc>
      </w:tr>
    </w:tbl>
    <w:p w:rsidR="00274203" w:rsidRDefault="00274203">
      <w:pPr>
        <w:spacing w:after="0"/>
        <w:jc w:val="both"/>
        <w:rPr>
          <w:sz w:val="21"/>
          <w:szCs w:val="21"/>
        </w:rPr>
      </w:pPr>
    </w:p>
    <w:p w:rsidR="00274203" w:rsidRDefault="000813A8">
      <w:pPr>
        <w:spacing w:after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I.    Názov, adresa a kontaktné miesto verejného obstarávateľa</w:t>
      </w:r>
    </w:p>
    <w:tbl>
      <w:tblPr>
        <w:tblStyle w:val="Mkatabulky"/>
        <w:tblW w:w="9351" w:type="dxa"/>
        <w:tblInd w:w="-5" w:type="dxa"/>
        <w:tblCellMar>
          <w:left w:w="103" w:type="dxa"/>
        </w:tblCellMar>
        <w:tblLook w:val="04A0"/>
      </w:tblPr>
      <w:tblGrid>
        <w:gridCol w:w="4248"/>
        <w:gridCol w:w="5103"/>
      </w:tblGrid>
      <w:tr w:rsidR="00274203">
        <w:tc>
          <w:tcPr>
            <w:tcW w:w="4248" w:type="dxa"/>
            <w:shd w:val="clear" w:color="auto" w:fill="auto"/>
            <w:tcMar>
              <w:left w:w="103" w:type="dxa"/>
            </w:tcMar>
          </w:tcPr>
          <w:p w:rsidR="00274203" w:rsidRDefault="000813A8" w:rsidP="00FD6CD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Úradný názov : </w:t>
            </w:r>
            <w:r w:rsidR="00FD6CD3">
              <w:rPr>
                <w:b/>
                <w:sz w:val="21"/>
                <w:szCs w:val="21"/>
              </w:rPr>
              <w:t>ZŠ Pionierov 1, Rožňava</w:t>
            </w:r>
          </w:p>
        </w:tc>
        <w:tc>
          <w:tcPr>
            <w:tcW w:w="5102" w:type="dxa"/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IČO : </w:t>
            </w:r>
            <w:r w:rsidR="00C779AC">
              <w:rPr>
                <w:sz w:val="21"/>
                <w:szCs w:val="21"/>
              </w:rPr>
              <w:t>35 543 647</w:t>
            </w:r>
          </w:p>
          <w:p w:rsidR="00274203" w:rsidRDefault="0027420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  <w:tr w:rsidR="00274203">
        <w:tc>
          <w:tcPr>
            <w:tcW w:w="9350" w:type="dxa"/>
            <w:gridSpan w:val="2"/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Poštová adresa : </w:t>
            </w:r>
            <w:r w:rsidR="00FD6CD3">
              <w:rPr>
                <w:sz w:val="21"/>
                <w:szCs w:val="21"/>
              </w:rPr>
              <w:t>ZŠ, Ulica pionierov 1</w:t>
            </w:r>
            <w:r>
              <w:rPr>
                <w:sz w:val="21"/>
                <w:szCs w:val="21"/>
              </w:rPr>
              <w:t>, 048 01 Rožňava</w:t>
            </w:r>
          </w:p>
          <w:p w:rsidR="00274203" w:rsidRDefault="0027420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  <w:tr w:rsidR="00274203">
        <w:tc>
          <w:tcPr>
            <w:tcW w:w="4248" w:type="dxa"/>
            <w:shd w:val="clear" w:color="auto" w:fill="auto"/>
            <w:tcMar>
              <w:left w:w="103" w:type="dxa"/>
            </w:tcMar>
          </w:tcPr>
          <w:p w:rsidR="00FD6CD3" w:rsidRDefault="000813A8" w:rsidP="00FD6CD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Kontaktná osoba pre VO : </w:t>
            </w:r>
          </w:p>
          <w:p w:rsidR="00274203" w:rsidRDefault="00FD6CD3" w:rsidP="00FD6CD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PaedDr. Erika Fábiánová</w:t>
            </w:r>
          </w:p>
        </w:tc>
        <w:tc>
          <w:tcPr>
            <w:tcW w:w="5102" w:type="dxa"/>
            <w:shd w:val="clear" w:color="auto" w:fill="auto"/>
            <w:tcMar>
              <w:left w:w="103" w:type="dxa"/>
            </w:tcMar>
          </w:tcPr>
          <w:p w:rsidR="00274203" w:rsidRDefault="00FD6CD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0813A8">
              <w:rPr>
                <w:sz w:val="21"/>
                <w:szCs w:val="21"/>
              </w:rPr>
              <w:t xml:space="preserve">ob.: </w:t>
            </w:r>
            <w:r>
              <w:rPr>
                <w:sz w:val="21"/>
                <w:szCs w:val="21"/>
              </w:rPr>
              <w:t>0918 348 975</w:t>
            </w:r>
          </w:p>
          <w:p w:rsidR="00274203" w:rsidRDefault="000813A8" w:rsidP="00355196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e-mail: </w:t>
            </w:r>
            <w:hyperlink r:id="rId8" w:history="1">
              <w:r w:rsidR="00C779AC" w:rsidRPr="00EC4976">
                <w:rPr>
                  <w:rStyle w:val="Hypertextovodkaz"/>
                  <w:rFonts w:cs="Arial"/>
                </w:rPr>
                <w:t>erika.fabianova@zspionierka.sk</w:t>
              </w:r>
            </w:hyperlink>
          </w:p>
        </w:tc>
      </w:tr>
      <w:tr w:rsidR="00274203">
        <w:tc>
          <w:tcPr>
            <w:tcW w:w="4248" w:type="dxa"/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0"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Kontaktná osoba vo veciach technických:</w:t>
            </w:r>
          </w:p>
          <w:p w:rsidR="00274203" w:rsidRDefault="00FD6CD3">
            <w:pPr>
              <w:spacing w:after="0"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Mgr. Attila Gyombér</w:t>
            </w:r>
          </w:p>
        </w:tc>
        <w:tc>
          <w:tcPr>
            <w:tcW w:w="5102" w:type="dxa"/>
            <w:shd w:val="clear" w:color="auto" w:fill="auto"/>
            <w:tcMar>
              <w:left w:w="103" w:type="dxa"/>
            </w:tcMar>
          </w:tcPr>
          <w:p w:rsidR="00274203" w:rsidRDefault="00FD6CD3">
            <w:pPr>
              <w:spacing w:after="0"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Mob</w:t>
            </w:r>
            <w:r w:rsidR="000813A8">
              <w:rPr>
                <w:rFonts w:cs="Arial"/>
              </w:rPr>
              <w:t xml:space="preserve">.: </w:t>
            </w:r>
            <w:r>
              <w:rPr>
                <w:rFonts w:cs="Arial"/>
              </w:rPr>
              <w:t>0911 278 194</w:t>
            </w:r>
          </w:p>
          <w:p w:rsidR="00274203" w:rsidRDefault="000813A8" w:rsidP="00355196">
            <w:pPr>
              <w:spacing w:after="0"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 xml:space="preserve">e-mail:  </w:t>
            </w:r>
            <w:hyperlink r:id="rId9" w:history="1">
              <w:r w:rsidR="00C779AC" w:rsidRPr="00EC4976">
                <w:rPr>
                  <w:rStyle w:val="Hypertextovodkaz"/>
                  <w:rFonts w:cs="Arial"/>
                </w:rPr>
                <w:t>attila.gyomber@zspionierka.sk</w:t>
              </w:r>
            </w:hyperlink>
          </w:p>
        </w:tc>
      </w:tr>
    </w:tbl>
    <w:p w:rsidR="00274203" w:rsidRDefault="00274203">
      <w:pPr>
        <w:spacing w:after="0" w:line="240" w:lineRule="auto"/>
        <w:jc w:val="both"/>
        <w:rPr>
          <w:sz w:val="21"/>
          <w:szCs w:val="21"/>
        </w:rPr>
      </w:pPr>
    </w:p>
    <w:p w:rsidR="00274203" w:rsidRDefault="000813A8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II.  Opis</w:t>
      </w:r>
      <w:r>
        <w:rPr>
          <w:b/>
          <w:sz w:val="21"/>
          <w:szCs w:val="21"/>
        </w:rPr>
        <w:tab/>
      </w:r>
    </w:p>
    <w:tbl>
      <w:tblPr>
        <w:tblStyle w:val="Mkatabulky"/>
        <w:tblW w:w="9298" w:type="dxa"/>
        <w:tblInd w:w="-5" w:type="dxa"/>
        <w:tblCellMar>
          <w:left w:w="103" w:type="dxa"/>
        </w:tblCellMar>
        <w:tblLook w:val="04A0"/>
      </w:tblPr>
      <w:tblGrid>
        <w:gridCol w:w="3226"/>
        <w:gridCol w:w="426"/>
        <w:gridCol w:w="708"/>
        <w:gridCol w:w="2010"/>
        <w:gridCol w:w="2928"/>
      </w:tblGrid>
      <w:tr w:rsidR="00274203">
        <w:tc>
          <w:tcPr>
            <w:tcW w:w="3226" w:type="dxa"/>
            <w:shd w:val="clear" w:color="auto" w:fill="auto"/>
            <w:tcMar>
              <w:left w:w="103" w:type="dxa"/>
            </w:tcMar>
          </w:tcPr>
          <w:p w:rsidR="00274203" w:rsidRDefault="000813A8" w:rsidP="007C3FEA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II.1.</w:t>
            </w:r>
            <w:r>
              <w:rPr>
                <w:b/>
                <w:sz w:val="21"/>
                <w:szCs w:val="21"/>
              </w:rPr>
              <w:t xml:space="preserve"> Miesto </w:t>
            </w:r>
            <w:r w:rsidR="007C3FEA">
              <w:rPr>
                <w:b/>
                <w:sz w:val="21"/>
                <w:szCs w:val="21"/>
              </w:rPr>
              <w:t>realizácie zákazky:</w:t>
            </w:r>
          </w:p>
        </w:tc>
        <w:tc>
          <w:tcPr>
            <w:tcW w:w="6072" w:type="dxa"/>
            <w:gridSpan w:val="4"/>
            <w:shd w:val="clear" w:color="auto" w:fill="auto"/>
            <w:tcMar>
              <w:left w:w="103" w:type="dxa"/>
            </w:tcMar>
          </w:tcPr>
          <w:p w:rsidR="00274203" w:rsidRDefault="000813A8" w:rsidP="00FE18C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ZŠ </w:t>
            </w:r>
            <w:r w:rsidR="00FE18C3">
              <w:rPr>
                <w:sz w:val="21"/>
                <w:szCs w:val="21"/>
              </w:rPr>
              <w:t>Pionierov 1</w:t>
            </w:r>
            <w:r>
              <w:rPr>
                <w:sz w:val="21"/>
                <w:szCs w:val="21"/>
              </w:rPr>
              <w:t>,  048 01 Rožňava</w:t>
            </w:r>
          </w:p>
        </w:tc>
      </w:tr>
      <w:tr w:rsidR="00274203">
        <w:trPr>
          <w:trHeight w:val="1285"/>
        </w:trPr>
        <w:tc>
          <w:tcPr>
            <w:tcW w:w="9298" w:type="dxa"/>
            <w:gridSpan w:val="5"/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II.2.</w:t>
            </w:r>
            <w:r>
              <w:rPr>
                <w:b/>
                <w:sz w:val="21"/>
                <w:szCs w:val="21"/>
              </w:rPr>
              <w:t xml:space="preserve"> Stručný opis zákazky: </w:t>
            </w:r>
          </w:p>
          <w:p w:rsidR="00274203" w:rsidRDefault="000813A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2.1Predmetom zákazky je </w:t>
            </w:r>
            <w:r w:rsidR="00E03A2E">
              <w:rPr>
                <w:sz w:val="21"/>
                <w:szCs w:val="21"/>
              </w:rPr>
              <w:t>kompletná oprava</w:t>
            </w:r>
            <w:r>
              <w:rPr>
                <w:sz w:val="21"/>
                <w:szCs w:val="21"/>
              </w:rPr>
              <w:t xml:space="preserve"> multifunkčn</w:t>
            </w:r>
            <w:r w:rsidR="00E03A2E">
              <w:rPr>
                <w:sz w:val="21"/>
                <w:szCs w:val="21"/>
              </w:rPr>
              <w:t>ého</w:t>
            </w:r>
            <w:r>
              <w:rPr>
                <w:sz w:val="21"/>
                <w:szCs w:val="21"/>
              </w:rPr>
              <w:t xml:space="preserve"> ihrisk</w:t>
            </w:r>
            <w:r w:rsidR="00E03A2E"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 xml:space="preserve"> ZŠ </w:t>
            </w:r>
            <w:r w:rsidR="00FE18C3">
              <w:rPr>
                <w:sz w:val="21"/>
                <w:szCs w:val="21"/>
              </w:rPr>
              <w:t>Pionierov 1</w:t>
            </w:r>
            <w:r>
              <w:rPr>
                <w:sz w:val="21"/>
                <w:szCs w:val="21"/>
              </w:rPr>
              <w:t xml:space="preserve"> v Rožňave. Ihrisko aj jeho podklad je v nevyhovujúcom stave, trávnik je opotrebovaný. Súčasťou </w:t>
            </w:r>
            <w:r w:rsidR="00E03A2E">
              <w:rPr>
                <w:sz w:val="21"/>
                <w:szCs w:val="21"/>
              </w:rPr>
              <w:t>opravy</w:t>
            </w:r>
            <w:r>
              <w:rPr>
                <w:sz w:val="21"/>
                <w:szCs w:val="21"/>
              </w:rPr>
              <w:t xml:space="preserve"> je aj demontáž pôvodn</w:t>
            </w:r>
            <w:r w:rsidR="00E03A2E">
              <w:rPr>
                <w:sz w:val="21"/>
                <w:szCs w:val="21"/>
              </w:rPr>
              <w:t>ých komponentov ihriska vrátane ich</w:t>
            </w:r>
            <w:r>
              <w:rPr>
                <w:sz w:val="21"/>
                <w:szCs w:val="21"/>
              </w:rPr>
              <w:t xml:space="preserve"> likvidácie. Cieľom </w:t>
            </w:r>
            <w:r w:rsidR="00E03A2E">
              <w:rPr>
                <w:sz w:val="21"/>
                <w:szCs w:val="21"/>
              </w:rPr>
              <w:t>kompletnej opravy</w:t>
            </w:r>
            <w:r>
              <w:rPr>
                <w:sz w:val="21"/>
                <w:szCs w:val="21"/>
              </w:rPr>
              <w:t xml:space="preserve"> je zabezpečenie a vytvorenie bezpečného, hygienicky vyhovujúceho športového priestoru.</w:t>
            </w:r>
          </w:p>
          <w:p w:rsidR="00274203" w:rsidRDefault="000813A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Práce pozostávajú z :</w:t>
            </w:r>
          </w:p>
          <w:p w:rsidR="00274203" w:rsidRDefault="000813A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46B46">
              <w:rPr>
                <w:b/>
                <w:sz w:val="21"/>
                <w:szCs w:val="21"/>
              </w:rPr>
              <w:t>d</w:t>
            </w:r>
            <w:r>
              <w:rPr>
                <w:b/>
                <w:sz w:val="21"/>
                <w:szCs w:val="21"/>
              </w:rPr>
              <w:t xml:space="preserve">emontáž pôvodného povrchu a podkladových vrstiev </w:t>
            </w:r>
            <w:r>
              <w:rPr>
                <w:sz w:val="21"/>
                <w:szCs w:val="21"/>
              </w:rPr>
              <w:t>(odstránenie pôvodného trávnika)</w:t>
            </w:r>
          </w:p>
          <w:p w:rsidR="00274203" w:rsidRDefault="000813A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46B46">
              <w:rPr>
                <w:b/>
                <w:sz w:val="21"/>
                <w:szCs w:val="21"/>
              </w:rPr>
              <w:t>ú</w:t>
            </w:r>
            <w:r>
              <w:rPr>
                <w:b/>
                <w:sz w:val="21"/>
                <w:szCs w:val="21"/>
              </w:rPr>
              <w:t>prava podkladových vrstiev – dodávka a montáž</w:t>
            </w:r>
            <w:r>
              <w:rPr>
                <w:sz w:val="21"/>
                <w:szCs w:val="21"/>
              </w:rPr>
              <w:t xml:space="preserve"> (dodávka a montáž všetkých druhov podkladových vrstiev ako je vyrovnanie, dosypanie a zhutnenie lomového kameniva, v súlade s STN 736133)</w:t>
            </w:r>
          </w:p>
          <w:p w:rsidR="00274203" w:rsidRDefault="000813A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46B46">
              <w:rPr>
                <w:b/>
                <w:sz w:val="21"/>
                <w:szCs w:val="21"/>
              </w:rPr>
              <w:t>d</w:t>
            </w:r>
            <w:r>
              <w:rPr>
                <w:b/>
                <w:sz w:val="21"/>
                <w:szCs w:val="21"/>
              </w:rPr>
              <w:t>odávka a montáž nového umelého trávnika</w:t>
            </w:r>
            <w:r>
              <w:rPr>
                <w:sz w:val="21"/>
                <w:szCs w:val="21"/>
              </w:rPr>
              <w:t xml:space="preserve"> (dodanie a montáž multifunkčnej športovej umelej trávy, zásyp z kremičitého piesku, vrátane čiarovania </w:t>
            </w:r>
            <w:r w:rsidR="00FE18C3">
              <w:rPr>
                <w:sz w:val="21"/>
                <w:szCs w:val="21"/>
              </w:rPr>
              <w:t>podľa prílohy č. 2</w:t>
            </w:r>
            <w:r>
              <w:rPr>
                <w:sz w:val="21"/>
                <w:szCs w:val="21"/>
              </w:rPr>
              <w:t>)</w:t>
            </w:r>
          </w:p>
          <w:p w:rsidR="00274203" w:rsidRDefault="000813A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C46B46">
              <w:rPr>
                <w:b/>
                <w:sz w:val="21"/>
                <w:szCs w:val="21"/>
              </w:rPr>
              <w:t>o</w:t>
            </w:r>
            <w:r>
              <w:rPr>
                <w:b/>
                <w:sz w:val="21"/>
                <w:szCs w:val="21"/>
              </w:rPr>
              <w:t>dvoz a likvidácia odpadu a vyčistenie staveniska</w:t>
            </w:r>
          </w:p>
          <w:p w:rsidR="00274203" w:rsidRDefault="000813A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Špecifikácia vyššie uvedených prác je v Prílohe č.2 – Nenacenený výkaz-výmer.</w:t>
            </w:r>
          </w:p>
          <w:p w:rsidR="00C46B46" w:rsidRDefault="00C46B46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d</w:t>
            </w:r>
            <w:r w:rsidRPr="00C46B46">
              <w:rPr>
                <w:b/>
                <w:sz w:val="21"/>
                <w:szCs w:val="21"/>
              </w:rPr>
              <w:t>emontáž, dodávka a</w:t>
            </w:r>
            <w:r>
              <w:rPr>
                <w:b/>
                <w:sz w:val="21"/>
                <w:szCs w:val="21"/>
              </w:rPr>
              <w:t> </w:t>
            </w:r>
            <w:r w:rsidRPr="00C46B46">
              <w:rPr>
                <w:b/>
                <w:sz w:val="21"/>
                <w:szCs w:val="21"/>
              </w:rPr>
              <w:t>montáž</w:t>
            </w:r>
            <w:r w:rsidRPr="00C46B46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mantinelovej výplne, ochrannej siete nad mantinelmi, sieťky na bránkach, basketbalovej obruče so sieťkou/ vrátane spojovacieho materiálu.</w:t>
            </w:r>
          </w:p>
          <w:p w:rsidR="00274203" w:rsidRDefault="00A90DA9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A90DA9">
              <w:rPr>
                <w:sz w:val="21"/>
                <w:szCs w:val="21"/>
              </w:rPr>
              <w:t xml:space="preserve">- </w:t>
            </w:r>
            <w:r w:rsidR="00C46B46">
              <w:rPr>
                <w:b/>
                <w:sz w:val="21"/>
                <w:szCs w:val="21"/>
              </w:rPr>
              <w:t>r</w:t>
            </w:r>
            <w:r w:rsidR="000813A8">
              <w:rPr>
                <w:b/>
                <w:sz w:val="21"/>
                <w:szCs w:val="21"/>
              </w:rPr>
              <w:t xml:space="preserve">ozmery ihriska v m: 33 x 18 </w:t>
            </w:r>
          </w:p>
          <w:p w:rsidR="00274203" w:rsidRDefault="000813A8">
            <w:pPr>
              <w:spacing w:after="0" w:line="240" w:lineRule="auto"/>
              <w:jc w:val="both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Technické požiadavky kladené </w:t>
            </w:r>
            <w:r w:rsidR="00A90DA9">
              <w:rPr>
                <w:sz w:val="21"/>
                <w:szCs w:val="21"/>
                <w:u w:val="single"/>
              </w:rPr>
              <w:t xml:space="preserve">na umelú trávu </w:t>
            </w:r>
            <w:r>
              <w:rPr>
                <w:sz w:val="21"/>
                <w:szCs w:val="21"/>
                <w:u w:val="single"/>
              </w:rPr>
              <w:t xml:space="preserve">na </w:t>
            </w:r>
            <w:r w:rsidR="002239EB">
              <w:rPr>
                <w:sz w:val="21"/>
                <w:szCs w:val="21"/>
                <w:u w:val="single"/>
              </w:rPr>
              <w:t>viacúčelový povrch</w:t>
            </w:r>
            <w:r>
              <w:rPr>
                <w:sz w:val="21"/>
                <w:szCs w:val="21"/>
                <w:u w:val="single"/>
              </w:rPr>
              <w:t>:</w:t>
            </w:r>
          </w:p>
          <w:p w:rsidR="00274203" w:rsidRDefault="000813A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− typ: tkaná umelá tráva s výplňou,</w:t>
            </w:r>
          </w:p>
          <w:p w:rsidR="00274203" w:rsidRPr="00C46B46" w:rsidRDefault="000813A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− </w:t>
            </w:r>
            <w:r w:rsidRPr="00C46B46">
              <w:rPr>
                <w:sz w:val="21"/>
                <w:szCs w:val="21"/>
              </w:rPr>
              <w:t>materiál vlákna</w:t>
            </w:r>
            <w:r w:rsidR="002239EB" w:rsidRPr="00C46B46">
              <w:rPr>
                <w:sz w:val="21"/>
                <w:szCs w:val="21"/>
              </w:rPr>
              <w:t xml:space="preserve"> /vlas/</w:t>
            </w:r>
            <w:r w:rsidRPr="00C46B46">
              <w:rPr>
                <w:sz w:val="21"/>
                <w:szCs w:val="21"/>
              </w:rPr>
              <w:t>: PE fibrilovan</w:t>
            </w:r>
            <w:r w:rsidR="002239EB" w:rsidRPr="00C46B46">
              <w:rPr>
                <w:sz w:val="21"/>
                <w:szCs w:val="21"/>
              </w:rPr>
              <w:t>á páska</w:t>
            </w:r>
            <w:r w:rsidRPr="00C46B46">
              <w:rPr>
                <w:sz w:val="21"/>
                <w:szCs w:val="21"/>
              </w:rPr>
              <w:t>,</w:t>
            </w:r>
          </w:p>
          <w:p w:rsidR="00274203" w:rsidRPr="00C46B46" w:rsidRDefault="000813A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C46B46">
              <w:rPr>
                <w:sz w:val="21"/>
                <w:szCs w:val="21"/>
              </w:rPr>
              <w:t>− typ vlákna</w:t>
            </w:r>
            <w:r w:rsidR="002239EB" w:rsidRPr="00C46B46">
              <w:rPr>
                <w:sz w:val="21"/>
                <w:szCs w:val="21"/>
              </w:rPr>
              <w:t xml:space="preserve"> /jemnosť vlasu/</w:t>
            </w:r>
            <w:r w:rsidRPr="00C46B46">
              <w:rPr>
                <w:sz w:val="21"/>
                <w:szCs w:val="21"/>
              </w:rPr>
              <w:t xml:space="preserve">: minimálne </w:t>
            </w:r>
            <w:r w:rsidR="002239EB" w:rsidRPr="00C46B46">
              <w:rPr>
                <w:sz w:val="21"/>
                <w:szCs w:val="21"/>
              </w:rPr>
              <w:t>88</w:t>
            </w:r>
            <w:r w:rsidRPr="00C46B46">
              <w:rPr>
                <w:sz w:val="21"/>
                <w:szCs w:val="21"/>
              </w:rPr>
              <w:t>00/ 1 dTex,</w:t>
            </w:r>
          </w:p>
          <w:p w:rsidR="00274203" w:rsidRPr="00C46B46" w:rsidRDefault="000813A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C46B46">
              <w:rPr>
                <w:sz w:val="21"/>
                <w:szCs w:val="21"/>
              </w:rPr>
              <w:t>− kvalita vlákna: šetrné k životnému prostrediu, UV stabilita spĺňa DIN 53387,</w:t>
            </w:r>
            <w:r w:rsidR="00C14B90" w:rsidRPr="00C46B46">
              <w:rPr>
                <w:sz w:val="21"/>
                <w:szCs w:val="21"/>
              </w:rPr>
              <w:t xml:space="preserve"> min. 3000 hod.,</w:t>
            </w:r>
          </w:p>
          <w:p w:rsidR="00274203" w:rsidRPr="00C46B46" w:rsidRDefault="000813A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C46B46">
              <w:rPr>
                <w:sz w:val="21"/>
                <w:szCs w:val="21"/>
              </w:rPr>
              <w:t>− far</w:t>
            </w:r>
            <w:r w:rsidR="00C14B90" w:rsidRPr="00C46B46">
              <w:rPr>
                <w:sz w:val="21"/>
                <w:szCs w:val="21"/>
              </w:rPr>
              <w:t>ba: zelená, olivovo zelená, červená, modrá</w:t>
            </w:r>
          </w:p>
          <w:p w:rsidR="00274203" w:rsidRPr="00C46B46" w:rsidRDefault="000813A8" w:rsidP="002239EB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C46B46">
              <w:rPr>
                <w:sz w:val="21"/>
                <w:szCs w:val="21"/>
              </w:rPr>
              <w:t xml:space="preserve">− podkladová textília: 100% PP dvojitá, čierna, UV stabilná, hmotnosť min. </w:t>
            </w:r>
            <w:r w:rsidR="002239EB" w:rsidRPr="00C46B46">
              <w:rPr>
                <w:sz w:val="21"/>
                <w:szCs w:val="21"/>
              </w:rPr>
              <w:t>17</w:t>
            </w:r>
            <w:r w:rsidRPr="00C46B46">
              <w:rPr>
                <w:sz w:val="21"/>
                <w:szCs w:val="21"/>
              </w:rPr>
              <w:t>0 g / m2,</w:t>
            </w:r>
          </w:p>
          <w:p w:rsidR="00274203" w:rsidRPr="00C46B46" w:rsidRDefault="000813A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C46B46">
              <w:rPr>
                <w:sz w:val="21"/>
                <w:szCs w:val="21"/>
              </w:rPr>
              <w:t>−</w:t>
            </w:r>
            <w:r w:rsidR="00C14B90" w:rsidRPr="00C46B46">
              <w:rPr>
                <w:sz w:val="21"/>
                <w:szCs w:val="21"/>
              </w:rPr>
              <w:t xml:space="preserve"> hustota vpichov: min. 27000/m2, počet koncov: min. 54000/m2</w:t>
            </w:r>
          </w:p>
          <w:p w:rsidR="00274203" w:rsidRPr="00C46B46" w:rsidRDefault="000813A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C46B46">
              <w:rPr>
                <w:sz w:val="21"/>
                <w:szCs w:val="21"/>
              </w:rPr>
              <w:t xml:space="preserve">− výška vlasu:  </w:t>
            </w:r>
            <w:r w:rsidR="002239EB" w:rsidRPr="00C46B46">
              <w:rPr>
                <w:sz w:val="21"/>
                <w:szCs w:val="21"/>
              </w:rPr>
              <w:t xml:space="preserve">do </w:t>
            </w:r>
            <w:r w:rsidRPr="00C46B46">
              <w:rPr>
                <w:sz w:val="21"/>
                <w:szCs w:val="21"/>
              </w:rPr>
              <w:t>40 mm</w:t>
            </w:r>
            <w:r w:rsidR="00C14B90" w:rsidRPr="00C46B46">
              <w:rPr>
                <w:sz w:val="21"/>
                <w:szCs w:val="21"/>
              </w:rPr>
              <w:t>, šírka vlasu: min. 12 mm, hrúbka vlasu: min. 80 mikrónov</w:t>
            </w:r>
          </w:p>
          <w:p w:rsidR="00274203" w:rsidRPr="00C46B46" w:rsidRDefault="000813A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C46B46">
              <w:rPr>
                <w:sz w:val="21"/>
                <w:szCs w:val="21"/>
              </w:rPr>
              <w:t xml:space="preserve">− minimálna hustota vpichov: </w:t>
            </w:r>
            <w:r w:rsidR="002239EB" w:rsidRPr="00C46B46">
              <w:rPr>
                <w:sz w:val="21"/>
                <w:szCs w:val="21"/>
              </w:rPr>
              <w:t>min. 27 000</w:t>
            </w:r>
            <w:r w:rsidRPr="00C46B46">
              <w:rPr>
                <w:sz w:val="21"/>
                <w:szCs w:val="21"/>
              </w:rPr>
              <w:t xml:space="preserve"> / m2, zaťaženosť min. pre dorast</w:t>
            </w:r>
          </w:p>
          <w:p w:rsidR="00274203" w:rsidRPr="00C46B46" w:rsidRDefault="000813A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C46B46">
              <w:rPr>
                <w:sz w:val="21"/>
                <w:szCs w:val="21"/>
              </w:rPr>
              <w:t xml:space="preserve">− </w:t>
            </w:r>
            <w:r w:rsidR="00C14B90" w:rsidRPr="00C46B46">
              <w:rPr>
                <w:sz w:val="21"/>
                <w:szCs w:val="21"/>
              </w:rPr>
              <w:t xml:space="preserve">plošná </w:t>
            </w:r>
            <w:r w:rsidRPr="00C46B46">
              <w:rPr>
                <w:sz w:val="21"/>
                <w:szCs w:val="21"/>
              </w:rPr>
              <w:t xml:space="preserve">hmotnosť vlasu: </w:t>
            </w:r>
            <w:r w:rsidR="00C14B90" w:rsidRPr="00C46B46">
              <w:rPr>
                <w:sz w:val="21"/>
                <w:szCs w:val="21"/>
              </w:rPr>
              <w:t xml:space="preserve">min. </w:t>
            </w:r>
            <w:r w:rsidRPr="00C46B46">
              <w:rPr>
                <w:sz w:val="21"/>
                <w:szCs w:val="21"/>
              </w:rPr>
              <w:t>1.</w:t>
            </w:r>
            <w:r w:rsidR="00C14B90" w:rsidRPr="00C46B46">
              <w:rPr>
                <w:sz w:val="21"/>
                <w:szCs w:val="21"/>
              </w:rPr>
              <w:t>1</w:t>
            </w:r>
            <w:r w:rsidRPr="00C46B46">
              <w:rPr>
                <w:sz w:val="21"/>
                <w:szCs w:val="21"/>
              </w:rPr>
              <w:t>00 g / m2,</w:t>
            </w:r>
          </w:p>
          <w:p w:rsidR="00274203" w:rsidRPr="00C46B46" w:rsidRDefault="000813A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C46B46">
              <w:rPr>
                <w:sz w:val="21"/>
                <w:szCs w:val="21"/>
              </w:rPr>
              <w:t xml:space="preserve">− </w:t>
            </w:r>
            <w:r w:rsidR="002239EB" w:rsidRPr="00C46B46">
              <w:rPr>
                <w:sz w:val="21"/>
                <w:szCs w:val="21"/>
              </w:rPr>
              <w:t xml:space="preserve">celková plošná </w:t>
            </w:r>
            <w:r w:rsidRPr="00C46B46">
              <w:rPr>
                <w:sz w:val="21"/>
                <w:szCs w:val="21"/>
              </w:rPr>
              <w:t>hmotnosť :</w:t>
            </w:r>
            <w:r w:rsidR="002239EB" w:rsidRPr="00C46B46">
              <w:rPr>
                <w:sz w:val="21"/>
                <w:szCs w:val="21"/>
              </w:rPr>
              <w:t xml:space="preserve"> min.</w:t>
            </w:r>
            <w:r w:rsidRPr="00C46B46">
              <w:rPr>
                <w:sz w:val="21"/>
                <w:szCs w:val="21"/>
              </w:rPr>
              <w:t xml:space="preserve"> 2.200 g / m2,</w:t>
            </w:r>
          </w:p>
          <w:p w:rsidR="00274203" w:rsidRPr="00C46B46" w:rsidRDefault="000813A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C46B46">
              <w:rPr>
                <w:sz w:val="21"/>
                <w:szCs w:val="21"/>
              </w:rPr>
              <w:t>− minimálna šírka role: 400 cm,</w:t>
            </w:r>
          </w:p>
          <w:p w:rsidR="00274203" w:rsidRPr="00C46B46" w:rsidRDefault="000813A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C46B46">
              <w:rPr>
                <w:sz w:val="21"/>
                <w:szCs w:val="21"/>
              </w:rPr>
              <w:t>− minimálna priepustnosť vody: 60 litrov/min/100 cm2,</w:t>
            </w:r>
          </w:p>
          <w:p w:rsidR="00274203" w:rsidRDefault="000813A8" w:rsidP="002239EB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C46B46">
              <w:rPr>
                <w:sz w:val="21"/>
                <w:szCs w:val="21"/>
              </w:rPr>
              <w:t xml:space="preserve">− doporučená výplň: </w:t>
            </w:r>
            <w:r w:rsidR="002239EB" w:rsidRPr="00C46B46">
              <w:rPr>
                <w:sz w:val="21"/>
                <w:szCs w:val="21"/>
              </w:rPr>
              <w:t xml:space="preserve">cca </w:t>
            </w:r>
            <w:r w:rsidRPr="00C46B46">
              <w:rPr>
                <w:sz w:val="21"/>
                <w:szCs w:val="21"/>
              </w:rPr>
              <w:t>2</w:t>
            </w:r>
            <w:r w:rsidR="002239EB" w:rsidRPr="00C46B46">
              <w:rPr>
                <w:sz w:val="21"/>
                <w:szCs w:val="21"/>
              </w:rPr>
              <w:t>7</w:t>
            </w:r>
            <w:r w:rsidRPr="00C46B46">
              <w:rPr>
                <w:sz w:val="21"/>
                <w:szCs w:val="21"/>
              </w:rPr>
              <w:t xml:space="preserve"> kg/ m2, prepraný a sušený kremičitý piesok </w:t>
            </w:r>
            <w:r w:rsidR="002239EB" w:rsidRPr="00C46B46">
              <w:rPr>
                <w:sz w:val="21"/>
                <w:szCs w:val="21"/>
              </w:rPr>
              <w:t>MULTI so stabilizátorom</w:t>
            </w:r>
            <w:r w:rsidRPr="00C46B46">
              <w:rPr>
                <w:sz w:val="21"/>
                <w:szCs w:val="21"/>
              </w:rPr>
              <w:t>.</w:t>
            </w:r>
          </w:p>
        </w:tc>
      </w:tr>
      <w:tr w:rsidR="00274203">
        <w:trPr>
          <w:trHeight w:val="118"/>
        </w:trPr>
        <w:tc>
          <w:tcPr>
            <w:tcW w:w="4360" w:type="dxa"/>
            <w:gridSpan w:val="3"/>
            <w:shd w:val="clear" w:color="auto" w:fill="DEEAF6"/>
            <w:tcMar>
              <w:left w:w="93" w:type="dxa"/>
            </w:tcMar>
          </w:tcPr>
          <w:p w:rsidR="00274203" w:rsidRDefault="000813A8" w:rsidP="007C3FEA">
            <w:pPr>
              <w:spacing w:after="0" w:line="240" w:lineRule="auto"/>
              <w:jc w:val="both"/>
              <w:rPr>
                <w:rFonts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lastRenderedPageBreak/>
              <w:t xml:space="preserve">II.3.Termín </w:t>
            </w:r>
            <w:r w:rsidR="007C3FEA">
              <w:rPr>
                <w:rFonts w:eastAsia="Calibri" w:cs="Times New Roman"/>
                <w:sz w:val="21"/>
                <w:szCs w:val="21"/>
              </w:rPr>
              <w:t>realizácie zákazky</w:t>
            </w:r>
            <w:r>
              <w:rPr>
                <w:rFonts w:eastAsia="Calibri" w:cs="Times New Roman"/>
                <w:sz w:val="21"/>
                <w:szCs w:val="21"/>
              </w:rPr>
              <w:t xml:space="preserve"> :</w:t>
            </w:r>
          </w:p>
        </w:tc>
        <w:tc>
          <w:tcPr>
            <w:tcW w:w="4938" w:type="dxa"/>
            <w:gridSpan w:val="2"/>
            <w:shd w:val="clear" w:color="auto" w:fill="F7FCD8"/>
            <w:tcMar>
              <w:left w:w="93" w:type="dxa"/>
            </w:tcMar>
          </w:tcPr>
          <w:p w:rsidR="00274203" w:rsidRDefault="000813A8" w:rsidP="00FE18C3">
            <w:pPr>
              <w:spacing w:after="0" w:line="240" w:lineRule="auto"/>
              <w:jc w:val="both"/>
              <w:rPr>
                <w:rFonts w:eastAsia="Calibri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Do 31.</w:t>
            </w:r>
            <w:r w:rsidR="00FE18C3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.20</w:t>
            </w:r>
            <w:r w:rsidR="00FE18C3">
              <w:rPr>
                <w:sz w:val="21"/>
                <w:szCs w:val="21"/>
              </w:rPr>
              <w:t>21</w:t>
            </w:r>
          </w:p>
        </w:tc>
      </w:tr>
      <w:tr w:rsidR="00274203">
        <w:trPr>
          <w:trHeight w:val="118"/>
        </w:trPr>
        <w:tc>
          <w:tcPr>
            <w:tcW w:w="4360" w:type="dxa"/>
            <w:gridSpan w:val="3"/>
            <w:shd w:val="clear" w:color="auto" w:fill="DEEAF6"/>
            <w:tcMar>
              <w:left w:w="93" w:type="dxa"/>
            </w:tcMar>
          </w:tcPr>
          <w:p w:rsidR="00274203" w:rsidRDefault="000813A8">
            <w:pPr>
              <w:spacing w:after="0" w:line="240" w:lineRule="auto"/>
              <w:jc w:val="both"/>
              <w:rPr>
                <w:rFonts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II.4. Zdroj finančných prostriedkov:</w:t>
            </w:r>
          </w:p>
        </w:tc>
        <w:tc>
          <w:tcPr>
            <w:tcW w:w="4938" w:type="dxa"/>
            <w:gridSpan w:val="2"/>
            <w:shd w:val="clear" w:color="auto" w:fill="F7FCD8"/>
            <w:tcMar>
              <w:left w:w="93" w:type="dxa"/>
            </w:tcMar>
          </w:tcPr>
          <w:p w:rsidR="00274203" w:rsidRDefault="00FE18C3">
            <w:pPr>
              <w:widowControl w:val="0"/>
              <w:tabs>
                <w:tab w:val="left" w:pos="536"/>
              </w:tabs>
              <w:spacing w:after="0" w:line="244" w:lineRule="exact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eastAsia="sk-SK" w:bidi="sk-SK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sk-SK" w:bidi="sk-SK"/>
              </w:rPr>
              <w:t>V</w:t>
            </w:r>
            <w:r w:rsidR="000813A8">
              <w:rPr>
                <w:rFonts w:eastAsia="Times New Roman" w:cs="Times New Roman"/>
                <w:color w:val="000000"/>
                <w:sz w:val="21"/>
                <w:szCs w:val="21"/>
                <w:lang w:eastAsia="sk-SK" w:bidi="sk-SK"/>
              </w:rPr>
              <w:t>lastné zdroje verejného obstarávateľa.</w:t>
            </w:r>
          </w:p>
        </w:tc>
      </w:tr>
      <w:tr w:rsidR="00274203">
        <w:tc>
          <w:tcPr>
            <w:tcW w:w="9298" w:type="dxa"/>
            <w:gridSpan w:val="5"/>
            <w:shd w:val="clear" w:color="auto" w:fill="auto"/>
            <w:tcMar>
              <w:left w:w="88" w:type="dxa"/>
            </w:tcMar>
          </w:tcPr>
          <w:p w:rsidR="00274203" w:rsidRDefault="000813A8" w:rsidP="00AB30E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eastAsia="Calibri" w:cs="Calibri"/>
                <w:sz w:val="21"/>
                <w:szCs w:val="21"/>
              </w:rPr>
              <w:t>II.5.</w:t>
            </w:r>
            <w:r>
              <w:rPr>
                <w:rFonts w:eastAsia="Calibri" w:cs="Calibri"/>
                <w:b/>
                <w:sz w:val="21"/>
                <w:szCs w:val="21"/>
              </w:rPr>
              <w:t xml:space="preserve">  Obhliadka miesta plnenia: </w:t>
            </w:r>
            <w:r>
              <w:rPr>
                <w:rFonts w:eastAsia="Times New Roman" w:cs="Calibri"/>
                <w:sz w:val="21"/>
                <w:szCs w:val="21"/>
                <w:lang w:eastAsia="sk-SK"/>
              </w:rPr>
              <w:t xml:space="preserve"> Verejný obstarávateľ </w:t>
            </w:r>
            <w:r w:rsidR="003320CF">
              <w:rPr>
                <w:rFonts w:eastAsia="Times New Roman" w:cs="Calibri"/>
                <w:sz w:val="21"/>
                <w:szCs w:val="21"/>
                <w:lang w:eastAsia="sk-SK"/>
              </w:rPr>
              <w:t>odporúča</w:t>
            </w:r>
            <w:r>
              <w:rPr>
                <w:rFonts w:eastAsia="Times New Roman" w:cs="Calibri"/>
                <w:sz w:val="21"/>
                <w:szCs w:val="21"/>
                <w:lang w:eastAsia="sk-SK"/>
              </w:rPr>
              <w:t xml:space="preserve"> obhliadku miesta plnenia realizovania zákazky. Obhliadka je v prípade záujmu možná po telefonickom kontaktovaní s</w:t>
            </w:r>
            <w:r w:rsidR="00AB30E0">
              <w:rPr>
                <w:rFonts w:eastAsia="Times New Roman" w:cs="Calibri"/>
                <w:sz w:val="21"/>
                <w:szCs w:val="21"/>
                <w:lang w:eastAsia="sk-SK"/>
              </w:rPr>
              <w:t> pánom Mgr. Gyombérom</w:t>
            </w:r>
            <w:r>
              <w:rPr>
                <w:rFonts w:eastAsia="Times New Roman" w:cs="Calibri"/>
                <w:sz w:val="21"/>
                <w:szCs w:val="21"/>
                <w:lang w:eastAsia="sk-SK"/>
              </w:rPr>
              <w:t>. Výdavky spojené s touto obhliadkou znáša záujemca.</w:t>
            </w:r>
          </w:p>
        </w:tc>
      </w:tr>
      <w:tr w:rsidR="00274203">
        <w:tc>
          <w:tcPr>
            <w:tcW w:w="3652" w:type="dxa"/>
            <w:gridSpan w:val="2"/>
            <w:vMerge w:val="restart"/>
            <w:shd w:val="clear" w:color="auto" w:fill="auto"/>
            <w:tcMar>
              <w:left w:w="88" w:type="dxa"/>
            </w:tcMar>
          </w:tcPr>
          <w:p w:rsidR="00274203" w:rsidRDefault="000813A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eastAsia="Calibri" w:cs="Calibri"/>
                <w:sz w:val="21"/>
                <w:szCs w:val="21"/>
              </w:rPr>
              <w:t>II.6.</w:t>
            </w:r>
            <w:r>
              <w:rPr>
                <w:rFonts w:eastAsia="Calibri" w:cs="Calibri"/>
                <w:b/>
                <w:sz w:val="21"/>
                <w:szCs w:val="21"/>
              </w:rPr>
              <w:t xml:space="preserve">  Možnosť rozdelenia zákazky : </w:t>
            </w:r>
          </w:p>
        </w:tc>
        <w:tc>
          <w:tcPr>
            <w:tcW w:w="2718" w:type="dxa"/>
            <w:gridSpan w:val="2"/>
            <w:shd w:val="clear" w:color="auto" w:fill="auto"/>
            <w:tcMar>
              <w:left w:w="88" w:type="dxa"/>
            </w:tcMar>
          </w:tcPr>
          <w:p w:rsidR="00274203" w:rsidRDefault="000813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eastAsia="Calibri" w:cs="Calibri"/>
                <w:sz w:val="21"/>
                <w:szCs w:val="21"/>
              </w:rPr>
              <w:t>Iba na celý predmet zákazky</w:t>
            </w:r>
          </w:p>
        </w:tc>
        <w:tc>
          <w:tcPr>
            <w:tcW w:w="2928" w:type="dxa"/>
            <w:shd w:val="clear" w:color="auto" w:fill="auto"/>
            <w:tcMar>
              <w:left w:w="88" w:type="dxa"/>
            </w:tcMar>
          </w:tcPr>
          <w:p w:rsidR="00274203" w:rsidRDefault="000813A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eastAsia="Calibri" w:cs="Calibri"/>
                <w:sz w:val="21"/>
                <w:szCs w:val="21"/>
              </w:rPr>
              <w:t xml:space="preserve">ÁNO/ </w:t>
            </w:r>
            <w:r>
              <w:rPr>
                <w:rFonts w:eastAsia="Calibri" w:cs="Calibri"/>
                <w:strike/>
                <w:sz w:val="21"/>
                <w:szCs w:val="21"/>
              </w:rPr>
              <w:t>NIE</w:t>
            </w:r>
          </w:p>
        </w:tc>
      </w:tr>
      <w:tr w:rsidR="00274203">
        <w:tc>
          <w:tcPr>
            <w:tcW w:w="3652" w:type="dxa"/>
            <w:gridSpan w:val="2"/>
            <w:vMerge/>
            <w:shd w:val="clear" w:color="auto" w:fill="auto"/>
            <w:tcMar>
              <w:left w:w="88" w:type="dxa"/>
            </w:tcMar>
          </w:tcPr>
          <w:p w:rsidR="00274203" w:rsidRDefault="0027420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718" w:type="dxa"/>
            <w:gridSpan w:val="2"/>
            <w:shd w:val="clear" w:color="auto" w:fill="auto"/>
            <w:tcMar>
              <w:left w:w="88" w:type="dxa"/>
            </w:tcMar>
          </w:tcPr>
          <w:p w:rsidR="00274203" w:rsidRDefault="000813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eastAsia="Calibri" w:cs="Calibri"/>
                <w:sz w:val="21"/>
                <w:szCs w:val="21"/>
              </w:rPr>
              <w:t>Na ktorúkoľvek časť zákazky</w:t>
            </w:r>
          </w:p>
        </w:tc>
        <w:tc>
          <w:tcPr>
            <w:tcW w:w="2928" w:type="dxa"/>
            <w:shd w:val="clear" w:color="auto" w:fill="auto"/>
            <w:tcMar>
              <w:left w:w="88" w:type="dxa"/>
            </w:tcMar>
          </w:tcPr>
          <w:p w:rsidR="00274203" w:rsidRDefault="000813A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eastAsia="Calibri" w:cs="Calibri"/>
                <w:strike/>
                <w:sz w:val="21"/>
                <w:szCs w:val="21"/>
              </w:rPr>
              <w:t>ÁNO</w:t>
            </w:r>
            <w:r>
              <w:rPr>
                <w:rFonts w:eastAsia="Calibri" w:cs="Calibri"/>
                <w:sz w:val="21"/>
                <w:szCs w:val="21"/>
              </w:rPr>
              <w:t>/NIE</w:t>
            </w:r>
          </w:p>
        </w:tc>
      </w:tr>
      <w:tr w:rsidR="00274203">
        <w:trPr>
          <w:trHeight w:val="434"/>
        </w:trPr>
        <w:tc>
          <w:tcPr>
            <w:tcW w:w="3652" w:type="dxa"/>
            <w:gridSpan w:val="2"/>
            <w:shd w:val="clear" w:color="auto" w:fill="auto"/>
            <w:tcMar>
              <w:left w:w="98" w:type="dxa"/>
            </w:tcMar>
          </w:tcPr>
          <w:p w:rsidR="00274203" w:rsidRDefault="000813A8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II.7. </w:t>
            </w:r>
            <w:r>
              <w:rPr>
                <w:b/>
                <w:sz w:val="21"/>
                <w:szCs w:val="21"/>
              </w:rPr>
              <w:t>Predloženie variantných riešení :</w:t>
            </w:r>
          </w:p>
        </w:tc>
        <w:tc>
          <w:tcPr>
            <w:tcW w:w="5646" w:type="dxa"/>
            <w:gridSpan w:val="3"/>
            <w:shd w:val="clear" w:color="auto" w:fill="auto"/>
            <w:tcMar>
              <w:left w:w="98" w:type="dxa"/>
            </w:tcMar>
          </w:tcPr>
          <w:p w:rsidR="00274203" w:rsidRDefault="000813A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Nepovoľujú sa – ak súčasťou ponuky bude aj variantné riešenie, nebude takéto riešenie zaradené do vyhodnotenia ponúk</w:t>
            </w:r>
          </w:p>
        </w:tc>
      </w:tr>
      <w:tr w:rsidR="00274203">
        <w:tc>
          <w:tcPr>
            <w:tcW w:w="3652" w:type="dxa"/>
            <w:gridSpan w:val="2"/>
            <w:shd w:val="clear" w:color="auto" w:fill="auto"/>
            <w:tcMar>
              <w:left w:w="98" w:type="dxa"/>
            </w:tcMar>
          </w:tcPr>
          <w:p w:rsidR="00274203" w:rsidRDefault="000813A8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II.8.</w:t>
            </w:r>
            <w:r>
              <w:rPr>
                <w:b/>
                <w:sz w:val="21"/>
                <w:szCs w:val="21"/>
              </w:rPr>
              <w:t xml:space="preserve">  Jazyk ponuky : </w:t>
            </w:r>
          </w:p>
        </w:tc>
        <w:tc>
          <w:tcPr>
            <w:tcW w:w="5646" w:type="dxa"/>
            <w:gridSpan w:val="3"/>
            <w:shd w:val="clear" w:color="auto" w:fill="auto"/>
            <w:tcMar>
              <w:left w:w="98" w:type="dxa"/>
            </w:tcMar>
          </w:tcPr>
          <w:p w:rsidR="00274203" w:rsidRDefault="000813A8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Ponuky sa predkladajú v slovenskom jazyku</w:t>
            </w:r>
          </w:p>
        </w:tc>
      </w:tr>
      <w:tr w:rsidR="00274203">
        <w:trPr>
          <w:trHeight w:val="249"/>
        </w:trPr>
        <w:tc>
          <w:tcPr>
            <w:tcW w:w="3652" w:type="dxa"/>
            <w:gridSpan w:val="2"/>
            <w:shd w:val="clear" w:color="auto" w:fill="auto"/>
            <w:tcMar>
              <w:left w:w="88" w:type="dxa"/>
            </w:tcMar>
          </w:tcPr>
          <w:p w:rsidR="00274203" w:rsidRDefault="000813A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eastAsia="Calibri" w:cs="Calibri"/>
                <w:sz w:val="21"/>
                <w:szCs w:val="21"/>
              </w:rPr>
              <w:t>II.9.</w:t>
            </w:r>
            <w:r>
              <w:rPr>
                <w:rFonts w:eastAsia="Calibri" w:cs="Calibri"/>
                <w:b/>
                <w:sz w:val="21"/>
                <w:szCs w:val="21"/>
              </w:rPr>
              <w:t xml:space="preserve">  Mena :</w:t>
            </w:r>
          </w:p>
        </w:tc>
        <w:tc>
          <w:tcPr>
            <w:tcW w:w="5646" w:type="dxa"/>
            <w:gridSpan w:val="3"/>
            <w:shd w:val="clear" w:color="auto" w:fill="auto"/>
            <w:tcMar>
              <w:left w:w="88" w:type="dxa"/>
            </w:tcMar>
          </w:tcPr>
          <w:p w:rsidR="00274203" w:rsidRDefault="000813A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eastAsia="Calibri" w:cs="Calibri"/>
                <w:b/>
                <w:sz w:val="21"/>
                <w:szCs w:val="21"/>
              </w:rPr>
              <w:t>EUR</w:t>
            </w:r>
          </w:p>
        </w:tc>
      </w:tr>
      <w:tr w:rsidR="00274203">
        <w:tc>
          <w:tcPr>
            <w:tcW w:w="9298" w:type="dxa"/>
            <w:gridSpan w:val="5"/>
            <w:shd w:val="clear" w:color="auto" w:fill="auto"/>
            <w:tcMar>
              <w:left w:w="93" w:type="dxa"/>
            </w:tcMar>
          </w:tcPr>
          <w:p w:rsidR="00274203" w:rsidRDefault="000813A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eastAsia="Calibri" w:cs="Calibri"/>
                <w:sz w:val="21"/>
                <w:szCs w:val="21"/>
              </w:rPr>
              <w:t>II.10.</w:t>
            </w:r>
            <w:r>
              <w:rPr>
                <w:rFonts w:eastAsia="Calibri" w:cs="Calibri"/>
                <w:b/>
                <w:sz w:val="21"/>
                <w:szCs w:val="21"/>
              </w:rPr>
              <w:t xml:space="preserve">  Spôsob určenia ceny : </w:t>
            </w:r>
          </w:p>
          <w:p w:rsidR="00274203" w:rsidRDefault="000813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eastAsia="Calibri" w:cs="Calibri"/>
                <w:sz w:val="21"/>
                <w:szCs w:val="21"/>
              </w:rPr>
              <w:t xml:space="preserve">Uchádzač určí cenu v ponuke v € s DPH. V prípade, že uchádzač nie je platcom DPH, uvedie to v cenovej ponuke. </w:t>
            </w:r>
          </w:p>
          <w:p w:rsidR="00274203" w:rsidRDefault="000813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eastAsia="Calibri" w:cs="Calibri"/>
                <w:sz w:val="21"/>
                <w:szCs w:val="21"/>
              </w:rPr>
              <w:t xml:space="preserve">Cenu za predmet zákazky uchádzač stanoví vrátane všetkých nákladov spojených s dodaním tovaru vrátane dopravných nákladov a materiálu nevyhnutného pre plnenie predmetu zákazky. </w:t>
            </w:r>
          </w:p>
          <w:p w:rsidR="00274203" w:rsidRDefault="000813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eastAsia="Calibri" w:cs="Calibri"/>
                <w:sz w:val="21"/>
                <w:szCs w:val="21"/>
              </w:rPr>
              <w:t xml:space="preserve">Uchádzač nebude oprávnený požadovať akúkoľvek inú úhradu za prípadné dodatočné náklady, ktoré nezapočítal do ceny predmetu zákazky. </w:t>
            </w:r>
          </w:p>
          <w:p w:rsidR="00274203" w:rsidRDefault="000813A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eastAsia="Calibri" w:cs="Calibri"/>
                <w:sz w:val="21"/>
                <w:szCs w:val="21"/>
              </w:rPr>
              <w:t>Pri tvorbe ceny musí uchádzač zohľadniť primeranosť jej stanovenia na základe jemu vzniknutých nákladov a primeranosť zisku v súlade so zákonom o cenách.</w:t>
            </w:r>
          </w:p>
        </w:tc>
      </w:tr>
    </w:tbl>
    <w:p w:rsidR="00274203" w:rsidRDefault="00274203">
      <w:pPr>
        <w:spacing w:after="0"/>
        <w:jc w:val="both"/>
        <w:rPr>
          <w:b/>
          <w:sz w:val="21"/>
          <w:szCs w:val="21"/>
        </w:rPr>
      </w:pPr>
    </w:p>
    <w:p w:rsidR="00274203" w:rsidRDefault="000813A8">
      <w:pPr>
        <w:spacing w:after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III.  Administratívne informácie</w:t>
      </w:r>
    </w:p>
    <w:tbl>
      <w:tblPr>
        <w:tblStyle w:val="Mkatabulky"/>
        <w:tblW w:w="9351" w:type="dxa"/>
        <w:tblInd w:w="-5" w:type="dxa"/>
        <w:tblCellMar>
          <w:left w:w="103" w:type="dxa"/>
        </w:tblCellMar>
        <w:tblLook w:val="04A0"/>
      </w:tblPr>
      <w:tblGrid>
        <w:gridCol w:w="4677"/>
        <w:gridCol w:w="109"/>
        <w:gridCol w:w="4565"/>
      </w:tblGrid>
      <w:tr w:rsidR="00274203" w:rsidTr="00C46B46">
        <w:trPr>
          <w:trHeight w:val="492"/>
        </w:trPr>
        <w:tc>
          <w:tcPr>
            <w:tcW w:w="4677" w:type="dxa"/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III.1.</w:t>
            </w:r>
            <w:r>
              <w:rPr>
                <w:b/>
                <w:sz w:val="21"/>
                <w:szCs w:val="21"/>
              </w:rPr>
              <w:t xml:space="preserve">  Lehota na predkladanie ponúk:  </w:t>
            </w:r>
          </w:p>
          <w:p w:rsidR="00274203" w:rsidRDefault="00274203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674" w:type="dxa"/>
            <w:gridSpan w:val="2"/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Dátum : </w:t>
            </w:r>
            <w:r>
              <w:rPr>
                <w:sz w:val="21"/>
                <w:szCs w:val="21"/>
              </w:rPr>
              <w:t>do</w:t>
            </w:r>
            <w:r w:rsidR="003320CF">
              <w:rPr>
                <w:sz w:val="21"/>
                <w:szCs w:val="21"/>
              </w:rPr>
              <w:t xml:space="preserve"> </w:t>
            </w:r>
            <w:r w:rsidR="00FE18C3">
              <w:rPr>
                <w:b/>
                <w:sz w:val="21"/>
                <w:szCs w:val="21"/>
              </w:rPr>
              <w:t>10.03.2021</w:t>
            </w:r>
          </w:p>
          <w:p w:rsidR="00274203" w:rsidRDefault="000813A8" w:rsidP="00850A5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Čas :       </w:t>
            </w:r>
            <w:r>
              <w:rPr>
                <w:sz w:val="21"/>
                <w:szCs w:val="21"/>
              </w:rPr>
              <w:t>do</w:t>
            </w:r>
            <w:r>
              <w:rPr>
                <w:b/>
                <w:sz w:val="21"/>
                <w:szCs w:val="21"/>
              </w:rPr>
              <w:t xml:space="preserve"> 1</w:t>
            </w:r>
            <w:r w:rsidR="00850A59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:00 hod.</w:t>
            </w:r>
          </w:p>
        </w:tc>
      </w:tr>
      <w:tr w:rsidR="00274203" w:rsidTr="00C46B46">
        <w:trPr>
          <w:trHeight w:val="807"/>
        </w:trPr>
        <w:tc>
          <w:tcPr>
            <w:tcW w:w="9351" w:type="dxa"/>
            <w:gridSpan w:val="3"/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III.2.</w:t>
            </w:r>
            <w:r>
              <w:rPr>
                <w:b/>
                <w:sz w:val="21"/>
                <w:szCs w:val="21"/>
              </w:rPr>
              <w:t xml:space="preserve">  Predloženie ponuky:</w:t>
            </w:r>
          </w:p>
          <w:p w:rsidR="00274203" w:rsidRDefault="000813A8" w:rsidP="00C46B46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2.1  Uchádzač predloží cenovú ponuku </w:t>
            </w:r>
            <w:r>
              <w:rPr>
                <w:b/>
                <w:sz w:val="21"/>
                <w:szCs w:val="21"/>
              </w:rPr>
              <w:t>podpísanú a opečiatkovanú</w:t>
            </w:r>
            <w:r>
              <w:rPr>
                <w:sz w:val="21"/>
                <w:szCs w:val="21"/>
              </w:rPr>
              <w:t xml:space="preserve"> elektronicky na e-mailovú adresu</w:t>
            </w:r>
            <w:r w:rsidR="00145BCC">
              <w:rPr>
                <w:sz w:val="21"/>
                <w:szCs w:val="21"/>
              </w:rPr>
              <w:t xml:space="preserve"> </w:t>
            </w:r>
            <w:hyperlink r:id="rId10" w:history="1">
              <w:r w:rsidR="00D0421A" w:rsidRPr="004148B1">
                <w:rPr>
                  <w:rStyle w:val="Hypertextovodkaz"/>
                  <w:rFonts w:cs="Arial"/>
                </w:rPr>
                <w:t>erika.fabianova@zspionierka.sk</w:t>
              </w:r>
            </w:hyperlink>
            <w:r w:rsidR="00145BCC">
              <w:t xml:space="preserve"> </w:t>
            </w:r>
            <w:r>
              <w:rPr>
                <w:sz w:val="21"/>
                <w:szCs w:val="21"/>
              </w:rPr>
              <w:t xml:space="preserve">uvedenú v bode I. tejto výzvy, alebo poštou alebo osobne na adresu </w:t>
            </w:r>
            <w:r w:rsidR="00D0421A">
              <w:rPr>
                <w:sz w:val="21"/>
                <w:szCs w:val="21"/>
              </w:rPr>
              <w:t>Ulica pionierov 1</w:t>
            </w:r>
            <w:r>
              <w:rPr>
                <w:sz w:val="21"/>
                <w:szCs w:val="21"/>
              </w:rPr>
              <w:t>, 048 01 Rožňava v uzavretom obale, na ktorom bude uvedené obchodné meno a sídlo uchádzača, heslo “</w:t>
            </w:r>
            <w:r w:rsidR="00C46B46">
              <w:rPr>
                <w:sz w:val="21"/>
                <w:szCs w:val="21"/>
              </w:rPr>
              <w:t>O</w:t>
            </w:r>
            <w:r w:rsidR="00D0421A">
              <w:rPr>
                <w:sz w:val="21"/>
                <w:szCs w:val="21"/>
              </w:rPr>
              <w:t>prava multifunkčného ihriska</w:t>
            </w:r>
            <w:r>
              <w:rPr>
                <w:sz w:val="21"/>
                <w:szCs w:val="21"/>
              </w:rPr>
              <w:t xml:space="preserve"> – NEOTVÁRAŤ“, v lehote na predkladanie ponúk, rozhodujúci je termín doručenia ponuky verejnému obstarávateľovi.</w:t>
            </w:r>
          </w:p>
        </w:tc>
      </w:tr>
      <w:tr w:rsidR="00274203" w:rsidTr="00C46B46">
        <w:trPr>
          <w:trHeight w:val="557"/>
        </w:trPr>
        <w:tc>
          <w:tcPr>
            <w:tcW w:w="9351" w:type="dxa"/>
            <w:gridSpan w:val="3"/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III.3. </w:t>
            </w:r>
            <w:r>
              <w:rPr>
                <w:b/>
                <w:sz w:val="21"/>
                <w:szCs w:val="21"/>
              </w:rPr>
              <w:t>Obsah ponuky :</w:t>
            </w:r>
          </w:p>
          <w:p w:rsidR="00274203" w:rsidRDefault="000813A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 Cenová ponuka v súlade s požadovanými kritériami a podmienkami uvedenými v tejto výzve, vyplnené, podpísané a opečiatkované Prílohy č.1, č.2 a č.3.</w:t>
            </w:r>
          </w:p>
          <w:p w:rsidR="00274203" w:rsidRDefault="000813A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3.2. Certifikát (technický list) na umelý trávnik v zmysle platných noriem EÚ, príp.</w:t>
            </w:r>
            <w:r w:rsidR="003320CF">
              <w:rPr>
                <w:sz w:val="21"/>
                <w:szCs w:val="21"/>
              </w:rPr>
              <w:t xml:space="preserve"> </w:t>
            </w:r>
            <w:r w:rsidR="00C46B46">
              <w:rPr>
                <w:sz w:val="21"/>
                <w:szCs w:val="21"/>
              </w:rPr>
              <w:t>ďal</w:t>
            </w:r>
            <w:r>
              <w:rPr>
                <w:sz w:val="21"/>
                <w:szCs w:val="21"/>
              </w:rPr>
              <w:t>šie doklady na materiály (technické listy)  potrebné k výmene umelého trávnika v súlade s normou EN 14877 – fotokópie.</w:t>
            </w:r>
          </w:p>
        </w:tc>
      </w:tr>
      <w:tr w:rsidR="00274203" w:rsidTr="00C46B46">
        <w:tc>
          <w:tcPr>
            <w:tcW w:w="4786" w:type="dxa"/>
            <w:gridSpan w:val="2"/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III.4.</w:t>
            </w:r>
            <w:r>
              <w:rPr>
                <w:b/>
                <w:sz w:val="21"/>
                <w:szCs w:val="21"/>
              </w:rPr>
              <w:t xml:space="preserve">  Predpokladaná hodnota zákazky v € bez DPH: </w:t>
            </w:r>
          </w:p>
        </w:tc>
        <w:tc>
          <w:tcPr>
            <w:tcW w:w="4565" w:type="dxa"/>
            <w:shd w:val="clear" w:color="auto" w:fill="auto"/>
            <w:tcMar>
              <w:left w:w="103" w:type="dxa"/>
            </w:tcMar>
          </w:tcPr>
          <w:p w:rsidR="00274203" w:rsidRPr="009A3BDC" w:rsidRDefault="009A3BDC" w:rsidP="009A3BDC">
            <w:pPr>
              <w:jc w:val="both"/>
              <w:rPr>
                <w:rFonts w:eastAsia="SimSun" w:cstheme="minorHAnsi"/>
                <w:b/>
                <w:color w:val="000000"/>
                <w:kern w:val="2"/>
                <w:sz w:val="21"/>
                <w:szCs w:val="21"/>
                <w:lang w:eastAsia="hi-IN" w:bidi="hi-IN"/>
              </w:rPr>
            </w:pPr>
            <w:r w:rsidRPr="009A3BDC">
              <w:rPr>
                <w:rFonts w:cstheme="minorHAnsi"/>
                <w:b/>
                <w:sz w:val="21"/>
                <w:szCs w:val="21"/>
              </w:rPr>
              <w:t>25 361,42</w:t>
            </w:r>
          </w:p>
        </w:tc>
      </w:tr>
      <w:tr w:rsidR="00274203" w:rsidTr="00C46B46">
        <w:tc>
          <w:tcPr>
            <w:tcW w:w="4786" w:type="dxa"/>
            <w:gridSpan w:val="2"/>
            <w:shd w:val="clear" w:color="auto" w:fill="auto"/>
          </w:tcPr>
          <w:p w:rsidR="00274203" w:rsidRDefault="000813A8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III.5.</w:t>
            </w:r>
            <w:r>
              <w:rPr>
                <w:b/>
                <w:sz w:val="21"/>
                <w:szCs w:val="21"/>
              </w:rPr>
              <w:t xml:space="preserve">  Podmienky na získanie súťažných podkladov: </w:t>
            </w:r>
          </w:p>
        </w:tc>
        <w:tc>
          <w:tcPr>
            <w:tcW w:w="4565" w:type="dxa"/>
            <w:shd w:val="clear" w:color="auto" w:fill="auto"/>
          </w:tcPr>
          <w:p w:rsidR="00274203" w:rsidRDefault="000813A8">
            <w:pPr>
              <w:spacing w:after="0" w:line="240" w:lineRule="auto"/>
              <w:jc w:val="both"/>
              <w:rPr>
                <w:rFonts w:eastAsia="SimSun" w:cs="Mangal"/>
                <w:color w:val="000000"/>
                <w:kern w:val="2"/>
                <w:sz w:val="21"/>
                <w:szCs w:val="21"/>
                <w:lang w:eastAsia="hi-IN" w:bidi="hi-IN"/>
              </w:rPr>
            </w:pPr>
            <w:r>
              <w:rPr>
                <w:rFonts w:eastAsia="SimSun" w:cs="Mangal"/>
                <w:color w:val="000000"/>
                <w:kern w:val="2"/>
                <w:sz w:val="21"/>
                <w:szCs w:val="21"/>
                <w:lang w:eastAsia="hi-IN" w:bidi="hi-IN"/>
              </w:rPr>
              <w:t>Neuplatňuje sa, všetky potrebné informácie sú uvedené v tejto výzve.</w:t>
            </w:r>
          </w:p>
        </w:tc>
      </w:tr>
    </w:tbl>
    <w:p w:rsidR="00C46B46" w:rsidRDefault="00C46B46">
      <w:pPr>
        <w:spacing w:after="0"/>
        <w:jc w:val="both"/>
        <w:rPr>
          <w:b/>
          <w:sz w:val="21"/>
          <w:szCs w:val="21"/>
        </w:rPr>
      </w:pPr>
    </w:p>
    <w:p w:rsidR="00274203" w:rsidRDefault="000813A8">
      <w:pPr>
        <w:spacing w:after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IV.  Podmienky účasti  </w:t>
      </w:r>
    </w:p>
    <w:tbl>
      <w:tblPr>
        <w:tblStyle w:val="Mkatabulky"/>
        <w:tblW w:w="9351" w:type="dxa"/>
        <w:tblInd w:w="-5" w:type="dxa"/>
        <w:tblCellMar>
          <w:left w:w="103" w:type="dxa"/>
        </w:tblCellMar>
        <w:tblLook w:val="04A0"/>
      </w:tblPr>
      <w:tblGrid>
        <w:gridCol w:w="2660"/>
        <w:gridCol w:w="6691"/>
      </w:tblGrid>
      <w:tr w:rsidR="00274203">
        <w:trPr>
          <w:trHeight w:val="397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IV.1.  </w:t>
            </w:r>
            <w:r>
              <w:rPr>
                <w:b/>
                <w:sz w:val="21"/>
                <w:szCs w:val="21"/>
              </w:rPr>
              <w:t>Podmienky účasti týkajúce sa osobného postavenia:</w:t>
            </w:r>
          </w:p>
        </w:tc>
        <w:tc>
          <w:tcPr>
            <w:tcW w:w="6690" w:type="dxa"/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Uchádzač musí spĺňať </w:t>
            </w:r>
            <w:r w:rsidR="007C3FEA">
              <w:rPr>
                <w:sz w:val="21"/>
                <w:szCs w:val="21"/>
              </w:rPr>
              <w:t xml:space="preserve">podmienky účasti týkajúce sa </w:t>
            </w:r>
            <w:r>
              <w:rPr>
                <w:sz w:val="21"/>
                <w:szCs w:val="21"/>
              </w:rPr>
              <w:t>osobné</w:t>
            </w:r>
            <w:r w:rsidR="007C3FEA">
              <w:rPr>
                <w:sz w:val="21"/>
                <w:szCs w:val="21"/>
              </w:rPr>
              <w:t>ho</w:t>
            </w:r>
            <w:r>
              <w:rPr>
                <w:sz w:val="21"/>
                <w:szCs w:val="21"/>
              </w:rPr>
              <w:t xml:space="preserve"> postaveni</w:t>
            </w:r>
            <w:r w:rsidR="007C3FEA">
              <w:rPr>
                <w:sz w:val="21"/>
                <w:szCs w:val="21"/>
              </w:rPr>
              <w:t>a v zmysle</w:t>
            </w:r>
            <w:r>
              <w:rPr>
                <w:sz w:val="21"/>
                <w:szCs w:val="21"/>
              </w:rPr>
              <w:t xml:space="preserve"> § 32</w:t>
            </w:r>
            <w:r w:rsidR="007C3FEA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ods</w:t>
            </w:r>
            <w:r w:rsidR="007C3FEA">
              <w:rPr>
                <w:sz w:val="21"/>
                <w:szCs w:val="21"/>
              </w:rPr>
              <w:t xml:space="preserve">ek </w:t>
            </w:r>
            <w:r>
              <w:rPr>
                <w:sz w:val="21"/>
                <w:szCs w:val="21"/>
              </w:rPr>
              <w:t>1 písm</w:t>
            </w:r>
            <w:r w:rsidR="007C3FEA">
              <w:rPr>
                <w:sz w:val="21"/>
                <w:szCs w:val="21"/>
              </w:rPr>
              <w:t xml:space="preserve">ena </w:t>
            </w:r>
            <w:r>
              <w:rPr>
                <w:sz w:val="21"/>
                <w:szCs w:val="21"/>
              </w:rPr>
              <w:t>e) zákona č.</w:t>
            </w:r>
            <w:r w:rsidR="007C3FE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343/2015 Z.z. o verejnom obstarávaní a o zmene a doplnení niektorých zákonov v znení neskorších predpisov.</w:t>
            </w:r>
          </w:p>
          <w:p w:rsidR="00274203" w:rsidRDefault="000813A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Verejný obstarávateľ si túto skutočnosť overí z verejne dostupných zdrojov.</w:t>
            </w:r>
          </w:p>
        </w:tc>
      </w:tr>
      <w:tr w:rsidR="00274203">
        <w:trPr>
          <w:trHeight w:val="323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IV.2.</w:t>
            </w:r>
            <w:r>
              <w:rPr>
                <w:b/>
                <w:sz w:val="21"/>
                <w:szCs w:val="21"/>
              </w:rPr>
              <w:t xml:space="preserve">  Finančné a ekonomické postavenie : </w:t>
            </w:r>
          </w:p>
        </w:tc>
        <w:tc>
          <w:tcPr>
            <w:tcW w:w="6690" w:type="dxa"/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Neuplatňuje sa</w:t>
            </w:r>
          </w:p>
        </w:tc>
      </w:tr>
      <w:tr w:rsidR="00274203">
        <w:trPr>
          <w:trHeight w:val="323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IV.3.</w:t>
            </w:r>
            <w:r>
              <w:rPr>
                <w:b/>
                <w:sz w:val="21"/>
                <w:szCs w:val="21"/>
              </w:rPr>
              <w:t xml:space="preserve">  Technická alebo odborná spôsobilosť :     </w:t>
            </w:r>
          </w:p>
        </w:tc>
        <w:tc>
          <w:tcPr>
            <w:tcW w:w="6690" w:type="dxa"/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Neuplatňuje sa</w:t>
            </w:r>
          </w:p>
        </w:tc>
      </w:tr>
    </w:tbl>
    <w:p w:rsidR="00274203" w:rsidRDefault="00274203">
      <w:pPr>
        <w:spacing w:after="120" w:line="240" w:lineRule="auto"/>
        <w:jc w:val="both"/>
        <w:rPr>
          <w:b/>
          <w:sz w:val="21"/>
          <w:szCs w:val="21"/>
        </w:rPr>
      </w:pPr>
    </w:p>
    <w:p w:rsidR="00274203" w:rsidRDefault="000813A8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V.  Vyhodnotenie ponúk </w:t>
      </w:r>
    </w:p>
    <w:tbl>
      <w:tblPr>
        <w:tblStyle w:val="Mkatabulky"/>
        <w:tblW w:w="9351" w:type="dxa"/>
        <w:tblInd w:w="-5" w:type="dxa"/>
        <w:tblCellMar>
          <w:left w:w="103" w:type="dxa"/>
        </w:tblCellMar>
        <w:tblLook w:val="04A0"/>
      </w:tblPr>
      <w:tblGrid>
        <w:gridCol w:w="3962"/>
        <w:gridCol w:w="5389"/>
      </w:tblGrid>
      <w:tr w:rsidR="00274203">
        <w:trPr>
          <w:trHeight w:val="304"/>
        </w:trPr>
        <w:tc>
          <w:tcPr>
            <w:tcW w:w="3962" w:type="dxa"/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V.1.</w:t>
            </w:r>
            <w:r>
              <w:rPr>
                <w:b/>
                <w:sz w:val="21"/>
                <w:szCs w:val="21"/>
              </w:rPr>
              <w:t xml:space="preserve">  Kritérium na vyhodnotenie ponúk :</w:t>
            </w:r>
          </w:p>
        </w:tc>
        <w:tc>
          <w:tcPr>
            <w:tcW w:w="5388" w:type="dxa"/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najnižšia cena v € </w:t>
            </w:r>
          </w:p>
        </w:tc>
      </w:tr>
      <w:tr w:rsidR="00274203">
        <w:tc>
          <w:tcPr>
            <w:tcW w:w="9350" w:type="dxa"/>
            <w:gridSpan w:val="2"/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V.2.</w:t>
            </w:r>
            <w:r>
              <w:rPr>
                <w:b/>
                <w:sz w:val="21"/>
                <w:szCs w:val="21"/>
              </w:rPr>
              <w:t xml:space="preserve">  Spôsob hodnotenia : </w:t>
            </w:r>
          </w:p>
          <w:p w:rsidR="00274203" w:rsidRDefault="000813A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Verejný obstarávateľ zostaví poradie platných ponúk, do úvahy bude braná cena s DPH alebo celkom v prípade neplatiteľa DPH za celý predmet zákazky. V prípade predloženia jednej ponuky, poradie sa nestanovuje.</w:t>
            </w:r>
          </w:p>
        </w:tc>
      </w:tr>
    </w:tbl>
    <w:p w:rsidR="00274203" w:rsidRDefault="00274203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274203" w:rsidRDefault="000813A8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 xml:space="preserve">VI.  Spôsob vzniku záväzku </w:t>
      </w:r>
    </w:p>
    <w:tbl>
      <w:tblPr>
        <w:tblStyle w:val="Mkatabulky"/>
        <w:tblW w:w="9351" w:type="dxa"/>
        <w:tblInd w:w="-5" w:type="dxa"/>
        <w:tblCellMar>
          <w:left w:w="103" w:type="dxa"/>
        </w:tblCellMar>
        <w:tblLook w:val="04A0"/>
      </w:tblPr>
      <w:tblGrid>
        <w:gridCol w:w="9351"/>
      </w:tblGrid>
      <w:tr w:rsidR="00274203">
        <w:tc>
          <w:tcPr>
            <w:tcW w:w="9351" w:type="dxa"/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="Calibri"/>
              </w:rPr>
              <w:t>VI.1.</w:t>
            </w:r>
            <w:r>
              <w:rPr>
                <w:rFonts w:eastAsia="Calibri" w:cs="Calibri"/>
                <w:b/>
              </w:rPr>
              <w:t xml:space="preserve">  Zmluva o dielo</w:t>
            </w:r>
          </w:p>
          <w:p w:rsidR="00274203" w:rsidRDefault="000813A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Zmluva bude uzavretá v súlade s podmienkami súťažných podkladov a ponukou úspešného uchádzača. Úspešný uchádzač berie na vedomie, že verejný obstarávateľ je povinný v zmysle zákona č.</w:t>
            </w:r>
            <w:r w:rsidR="007C3FEA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343/2015 Z.z.  o verejnom obstarávaní a zákona č.211/2000 Z.z. o slobode informácií zverejniť uzavretú Zmluvu o dielo.</w:t>
            </w:r>
          </w:p>
          <w:p w:rsidR="001B0424" w:rsidRPr="001B0424" w:rsidRDefault="001B0424" w:rsidP="001B0424">
            <w:pPr>
              <w:spacing w:after="0" w:line="240" w:lineRule="auto"/>
              <w:jc w:val="both"/>
            </w:pPr>
            <w:r w:rsidRPr="001B0424">
              <w:t>Zmluva nadobúda platnosť dňom jej podpísania oboma zmluvnými stranami a účinnosť nasledujúci deň po dni jej zverejnenia na webovom sídle objednávateľa.</w:t>
            </w:r>
          </w:p>
          <w:p w:rsidR="00274203" w:rsidRDefault="00274203" w:rsidP="00D0421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74203">
        <w:tc>
          <w:tcPr>
            <w:tcW w:w="9351" w:type="dxa"/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="Calibri"/>
              </w:rPr>
              <w:t>VI.2.</w:t>
            </w:r>
            <w:r>
              <w:rPr>
                <w:rFonts w:eastAsia="Calibri" w:cs="Calibri"/>
                <w:b/>
              </w:rPr>
              <w:t xml:space="preserve"> Hlavné podmienky financovania a platobné podmienky :</w:t>
            </w:r>
          </w:p>
          <w:p w:rsidR="00274203" w:rsidRDefault="000813A8" w:rsidP="00D0421A">
            <w:pPr>
              <w:tabs>
                <w:tab w:val="left" w:pos="8931"/>
              </w:tabs>
              <w:spacing w:after="0" w:line="240" w:lineRule="auto"/>
              <w:ind w:left="29" w:right="284" w:hang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Cambria"/>
                <w:lang w:eastAsia="ar-SA"/>
              </w:rPr>
              <w:t>Predmet zákazky bude financovaný</w:t>
            </w:r>
            <w:r w:rsidR="003320CF">
              <w:rPr>
                <w:rFonts w:eastAsia="Times New Roman" w:cs="Cambria"/>
                <w:lang w:eastAsia="ar-SA"/>
              </w:rPr>
              <w:t xml:space="preserve"> </w:t>
            </w:r>
            <w:r>
              <w:rPr>
                <w:rFonts w:eastAsia="Times New Roman" w:cs="Cambria"/>
                <w:lang w:eastAsia="ar-SA"/>
              </w:rPr>
              <w:t>z</w:t>
            </w:r>
            <w:r w:rsidR="003320CF">
              <w:rPr>
                <w:rFonts w:eastAsia="Times New Roman" w:cs="Cambria"/>
                <w:lang w:eastAsia="ar-SA"/>
              </w:rPr>
              <w:t> </w:t>
            </w:r>
            <w:r>
              <w:rPr>
                <w:rFonts w:eastAsia="Times New Roman" w:cs="Cambria"/>
                <w:lang w:eastAsia="ar-SA"/>
              </w:rPr>
              <w:t>rozpočtu</w:t>
            </w:r>
            <w:r w:rsidR="003320CF">
              <w:rPr>
                <w:rFonts w:eastAsia="Times New Roman" w:cs="Cambria"/>
                <w:lang w:eastAsia="ar-SA"/>
              </w:rPr>
              <w:t xml:space="preserve"> </w:t>
            </w:r>
            <w:r>
              <w:rPr>
                <w:rFonts w:eastAsia="Times New Roman" w:cs="Cambria"/>
                <w:lang w:eastAsia="ar-SA"/>
              </w:rPr>
              <w:t>verejného</w:t>
            </w:r>
            <w:r w:rsidR="003320CF">
              <w:rPr>
                <w:rFonts w:eastAsia="Times New Roman" w:cs="Cambria"/>
                <w:lang w:eastAsia="ar-SA"/>
              </w:rPr>
              <w:t xml:space="preserve"> </w:t>
            </w:r>
            <w:r>
              <w:rPr>
                <w:rFonts w:eastAsia="Times New Roman" w:cs="Cambria"/>
                <w:lang w:eastAsia="ar-SA"/>
              </w:rPr>
              <w:t xml:space="preserve">obstarávateľa, pričom preddavky nebudú poskytnuté. </w:t>
            </w:r>
            <w:r>
              <w:rPr>
                <w:rFonts w:eastAsia="Times New Roman" w:cs="Times New Roman"/>
                <w:szCs w:val="24"/>
                <w:lang w:eastAsia="sk-SK"/>
              </w:rPr>
              <w:t>Úhrada faktúr</w:t>
            </w:r>
            <w:r w:rsidR="00D0421A">
              <w:rPr>
                <w:rFonts w:eastAsia="Times New Roman" w:cs="Times New Roman"/>
                <w:szCs w:val="24"/>
                <w:lang w:eastAsia="sk-SK"/>
              </w:rPr>
              <w:t>y</w:t>
            </w:r>
            <w:r>
              <w:rPr>
                <w:rFonts w:eastAsia="Times New Roman" w:cs="Times New Roman"/>
                <w:szCs w:val="24"/>
                <w:lang w:eastAsia="sk-SK"/>
              </w:rPr>
              <w:t xml:space="preserve"> bude realizovaná bezhotovostným prevodom v zmysle platných predpisov, po ukončení a odovzdaní predmetu zákazky, podľa dohody s úspešným uchádzačom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>
              <w:rPr>
                <w:rFonts w:eastAsia="Times New Roman" w:cs="Cambria"/>
                <w:lang w:eastAsia="ar-SA"/>
              </w:rPr>
              <w:t>Verejný obstarávateľ uhradí faktúru za</w:t>
            </w:r>
            <w:r>
              <w:rPr>
                <w:rFonts w:eastAsia="Calibri" w:cs="Times New Roman"/>
              </w:rPr>
              <w:t xml:space="preserve"> riadne a včasné splnenie</w:t>
            </w:r>
            <w:r w:rsidR="003320CF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zákazky v zmysle zmluvy. Splatnosť faktúry je 30 dní.</w:t>
            </w:r>
          </w:p>
        </w:tc>
      </w:tr>
    </w:tbl>
    <w:p w:rsidR="00274203" w:rsidRDefault="00274203">
      <w:pPr>
        <w:spacing w:after="0"/>
        <w:jc w:val="both"/>
        <w:rPr>
          <w:b/>
          <w:sz w:val="21"/>
          <w:szCs w:val="21"/>
        </w:rPr>
      </w:pPr>
    </w:p>
    <w:p w:rsidR="00274203" w:rsidRDefault="000813A8">
      <w:pPr>
        <w:spacing w:after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VII. Doplňujúce informácie</w:t>
      </w:r>
    </w:p>
    <w:tbl>
      <w:tblPr>
        <w:tblStyle w:val="Mkatabulky"/>
        <w:tblW w:w="9351" w:type="dxa"/>
        <w:tblInd w:w="-5" w:type="dxa"/>
        <w:tblCellMar>
          <w:left w:w="103" w:type="dxa"/>
        </w:tblCellMar>
        <w:tblLook w:val="04A0"/>
      </w:tblPr>
      <w:tblGrid>
        <w:gridCol w:w="9351"/>
      </w:tblGrid>
      <w:tr w:rsidR="00274203">
        <w:tc>
          <w:tcPr>
            <w:tcW w:w="9351" w:type="dxa"/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Ďalšie informácie :</w:t>
            </w:r>
          </w:p>
          <w:p w:rsidR="00274203" w:rsidRDefault="000813A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VII.1. Verejný obstarávateľ si vyhradzuje právo neprijať žiadnu ponuku a zrušiť tento postup verejného obstarávania, ak cenové ponuky presiahnu finančný limit verejného obstarávateľa alebo budú pre neho inak neprijateľné.</w:t>
            </w:r>
          </w:p>
          <w:p w:rsidR="00274203" w:rsidRDefault="000813A8">
            <w:pPr>
              <w:spacing w:after="0" w:line="240" w:lineRule="auto"/>
              <w:jc w:val="both"/>
            </w:pPr>
            <w:r>
              <w:rPr>
                <w:sz w:val="21"/>
                <w:szCs w:val="21"/>
              </w:rPr>
              <w:t xml:space="preserve">Komunikácia   medzi   verejným  obstarávateľom  a uchádzačmi   bude   zabezpečované    písomne  t. j. e-mailom.  </w:t>
            </w:r>
            <w:r>
              <w:rPr>
                <w:rFonts w:eastAsia="Times New Roman" w:cs="Arial"/>
                <w:color w:val="000000"/>
                <w:sz w:val="21"/>
                <w:szCs w:val="21"/>
                <w:lang w:eastAsia="sk-SK"/>
              </w:rPr>
              <w:t xml:space="preserve">Verejný  obstarávateľ  určil  na  komunikáciu   e-mailovú    adresu   </w:t>
            </w:r>
            <w:hyperlink r:id="rId11" w:history="1">
              <w:r w:rsidR="00D0421A" w:rsidRPr="004148B1">
                <w:rPr>
                  <w:rStyle w:val="Hypertextovodkaz"/>
                  <w:rFonts w:cs="Arial"/>
                </w:rPr>
                <w:t>erika.fabianova@zspionierka.sk</w:t>
              </w:r>
            </w:hyperlink>
            <w:r w:rsidR="00D0421A">
              <w:rPr>
                <w:rFonts w:cs="Arial"/>
              </w:rPr>
              <w:t xml:space="preserve"> .</w:t>
            </w:r>
            <w:r>
              <w:rPr>
                <w:rFonts w:eastAsia="Times New Roman" w:cs="Arial"/>
                <w:color w:val="000000"/>
                <w:sz w:val="21"/>
                <w:szCs w:val="21"/>
                <w:lang w:eastAsia="sk-SK"/>
              </w:rPr>
              <w:t xml:space="preserve">   Cez  uvedenú  adresu  bude  prebiehať  všetka  korešpondencia  medzi  </w:t>
            </w:r>
            <w:r>
              <w:rPr>
                <w:rFonts w:eastAsia="Times New Roman" w:cs="Arial"/>
                <w:color w:val="000000"/>
                <w:sz w:val="21"/>
                <w:szCs w:val="21"/>
                <w:lang w:eastAsia="sk-SK"/>
              </w:rPr>
              <w:lastRenderedPageBreak/>
              <w:t xml:space="preserve">verejným  obstarávateľom  a  uchádzačmi (oslovenie, žiadosti  o vysvetlenie,  informácia  o  vyhodnotení  ponúk  atď. ).  </w:t>
            </w:r>
          </w:p>
          <w:p w:rsidR="00274203" w:rsidRDefault="000813A8" w:rsidP="00D0421A">
            <w:pPr>
              <w:spacing w:after="0" w:line="240" w:lineRule="auto"/>
              <w:jc w:val="both"/>
              <w:rPr>
                <w:rFonts w:eastAsia="Times New Roman" w:cs="Arial"/>
                <w:color w:val="1F4E79" w:themeColor="accent1" w:themeShade="80"/>
                <w:sz w:val="21"/>
                <w:szCs w:val="21"/>
                <w:u w:val="single"/>
                <w:lang w:eastAsia="sk-SK"/>
              </w:rPr>
            </w:pPr>
            <w:r>
              <w:rPr>
                <w:rFonts w:eastAsia="Times New Roman" w:cs="Arial"/>
                <w:color w:val="1F4E79" w:themeColor="accent1" w:themeShade="80"/>
                <w:sz w:val="21"/>
                <w:szCs w:val="21"/>
                <w:u w:val="single"/>
                <w:lang w:eastAsia="sk-SK"/>
              </w:rPr>
              <w:t>Verejný obstarávateľ aj uchádzač odošle na e-mailovú adresu  protistrany  potvrdenie</w:t>
            </w:r>
            <w:r w:rsidR="00D0421A">
              <w:rPr>
                <w:rFonts w:eastAsia="Times New Roman" w:cs="Arial"/>
                <w:color w:val="1F4E79" w:themeColor="accent1" w:themeShade="80"/>
                <w:sz w:val="21"/>
                <w:szCs w:val="21"/>
                <w:u w:val="single"/>
                <w:lang w:eastAsia="sk-SK"/>
              </w:rPr>
              <w:t xml:space="preserve"> o </w:t>
            </w:r>
            <w:r>
              <w:rPr>
                <w:rFonts w:eastAsia="Times New Roman" w:cs="Arial"/>
                <w:color w:val="1F4E79" w:themeColor="accent1" w:themeShade="80"/>
                <w:sz w:val="21"/>
                <w:szCs w:val="21"/>
                <w:u w:val="single"/>
                <w:lang w:eastAsia="sk-SK"/>
              </w:rPr>
              <w:t xml:space="preserve">doručení každej   e-mailovej  korešpondencie (správy). Potvrdenie prostredníctvom e-mailu  o  doručení  bude  považované  za  preukázanie doručenia.   </w:t>
            </w:r>
          </w:p>
        </w:tc>
      </w:tr>
    </w:tbl>
    <w:p w:rsidR="00D0421A" w:rsidRDefault="00D0421A">
      <w:pPr>
        <w:spacing w:after="120" w:line="264" w:lineRule="auto"/>
        <w:jc w:val="right"/>
        <w:rPr>
          <w:rFonts w:eastAsia="Times New Roman" w:cs="Times New Roman"/>
          <w:b/>
          <w:sz w:val="21"/>
          <w:szCs w:val="21"/>
        </w:rPr>
      </w:pPr>
    </w:p>
    <w:p w:rsidR="00D0421A" w:rsidRDefault="00D0421A">
      <w:pPr>
        <w:spacing w:after="120" w:line="264" w:lineRule="auto"/>
        <w:jc w:val="right"/>
        <w:rPr>
          <w:rFonts w:eastAsia="Times New Roman" w:cs="Times New Roman"/>
          <w:b/>
          <w:sz w:val="21"/>
          <w:szCs w:val="21"/>
        </w:rPr>
      </w:pPr>
    </w:p>
    <w:p w:rsidR="00F40E2A" w:rsidRDefault="00F40E2A">
      <w:pPr>
        <w:spacing w:after="120" w:line="264" w:lineRule="auto"/>
        <w:jc w:val="right"/>
        <w:rPr>
          <w:rFonts w:eastAsia="Times New Roman" w:cs="Times New Roman"/>
          <w:b/>
          <w:sz w:val="21"/>
          <w:szCs w:val="21"/>
        </w:rPr>
      </w:pPr>
    </w:p>
    <w:p w:rsidR="00F40E2A" w:rsidRDefault="00F40E2A">
      <w:pPr>
        <w:spacing w:after="120" w:line="264" w:lineRule="auto"/>
        <w:jc w:val="right"/>
        <w:rPr>
          <w:rFonts w:eastAsia="Times New Roman" w:cs="Times New Roman"/>
          <w:b/>
          <w:sz w:val="21"/>
          <w:szCs w:val="21"/>
        </w:rPr>
      </w:pPr>
    </w:p>
    <w:p w:rsidR="00F40E2A" w:rsidRDefault="00F40E2A">
      <w:pPr>
        <w:spacing w:after="120" w:line="264" w:lineRule="auto"/>
        <w:jc w:val="right"/>
        <w:rPr>
          <w:rFonts w:eastAsia="Times New Roman" w:cs="Times New Roman"/>
          <w:b/>
          <w:sz w:val="21"/>
          <w:szCs w:val="21"/>
        </w:rPr>
      </w:pPr>
    </w:p>
    <w:p w:rsidR="00F40E2A" w:rsidRDefault="00F40E2A">
      <w:pPr>
        <w:spacing w:after="120" w:line="264" w:lineRule="auto"/>
        <w:jc w:val="right"/>
        <w:rPr>
          <w:rFonts w:eastAsia="Times New Roman" w:cs="Times New Roman"/>
          <w:b/>
          <w:sz w:val="21"/>
          <w:szCs w:val="21"/>
        </w:rPr>
      </w:pPr>
    </w:p>
    <w:p w:rsidR="00F40E2A" w:rsidRDefault="00F40E2A">
      <w:pPr>
        <w:spacing w:after="120" w:line="264" w:lineRule="auto"/>
        <w:jc w:val="right"/>
        <w:rPr>
          <w:rFonts w:eastAsia="Times New Roman" w:cs="Times New Roman"/>
          <w:b/>
          <w:sz w:val="21"/>
          <w:szCs w:val="21"/>
        </w:rPr>
      </w:pPr>
    </w:p>
    <w:p w:rsidR="00F40E2A" w:rsidRDefault="00F40E2A">
      <w:pPr>
        <w:spacing w:after="120" w:line="264" w:lineRule="auto"/>
        <w:jc w:val="right"/>
        <w:rPr>
          <w:rFonts w:eastAsia="Times New Roman" w:cs="Times New Roman"/>
          <w:b/>
          <w:sz w:val="21"/>
          <w:szCs w:val="21"/>
        </w:rPr>
      </w:pPr>
    </w:p>
    <w:p w:rsidR="00F40E2A" w:rsidRDefault="00F40E2A">
      <w:pPr>
        <w:spacing w:after="120" w:line="264" w:lineRule="auto"/>
        <w:jc w:val="right"/>
        <w:rPr>
          <w:rFonts w:eastAsia="Times New Roman" w:cs="Times New Roman"/>
          <w:b/>
          <w:sz w:val="21"/>
          <w:szCs w:val="21"/>
        </w:rPr>
      </w:pPr>
    </w:p>
    <w:p w:rsidR="00F40E2A" w:rsidRDefault="00F40E2A">
      <w:pPr>
        <w:spacing w:after="120" w:line="264" w:lineRule="auto"/>
        <w:jc w:val="right"/>
        <w:rPr>
          <w:rFonts w:eastAsia="Times New Roman" w:cs="Times New Roman"/>
          <w:b/>
          <w:sz w:val="21"/>
          <w:szCs w:val="21"/>
        </w:rPr>
      </w:pPr>
    </w:p>
    <w:p w:rsidR="00F40E2A" w:rsidRDefault="00F40E2A">
      <w:pPr>
        <w:spacing w:after="120" w:line="264" w:lineRule="auto"/>
        <w:jc w:val="right"/>
        <w:rPr>
          <w:rFonts w:eastAsia="Times New Roman" w:cs="Times New Roman"/>
          <w:b/>
          <w:sz w:val="21"/>
          <w:szCs w:val="21"/>
        </w:rPr>
      </w:pPr>
    </w:p>
    <w:p w:rsidR="00F40E2A" w:rsidRDefault="00F40E2A">
      <w:pPr>
        <w:spacing w:after="120" w:line="264" w:lineRule="auto"/>
        <w:jc w:val="right"/>
        <w:rPr>
          <w:rFonts w:eastAsia="Times New Roman" w:cs="Times New Roman"/>
          <w:b/>
          <w:sz w:val="21"/>
          <w:szCs w:val="21"/>
        </w:rPr>
      </w:pPr>
    </w:p>
    <w:p w:rsidR="00F40E2A" w:rsidRDefault="00F40E2A">
      <w:pPr>
        <w:spacing w:after="120" w:line="264" w:lineRule="auto"/>
        <w:jc w:val="right"/>
        <w:rPr>
          <w:rFonts w:eastAsia="Times New Roman" w:cs="Times New Roman"/>
          <w:b/>
          <w:sz w:val="21"/>
          <w:szCs w:val="21"/>
        </w:rPr>
      </w:pPr>
    </w:p>
    <w:p w:rsidR="00F40E2A" w:rsidRDefault="00F40E2A">
      <w:pPr>
        <w:spacing w:after="120" w:line="264" w:lineRule="auto"/>
        <w:jc w:val="right"/>
        <w:rPr>
          <w:rFonts w:eastAsia="Times New Roman" w:cs="Times New Roman"/>
          <w:b/>
          <w:sz w:val="21"/>
          <w:szCs w:val="21"/>
        </w:rPr>
      </w:pPr>
    </w:p>
    <w:p w:rsidR="00F40E2A" w:rsidRDefault="00F40E2A">
      <w:pPr>
        <w:spacing w:after="120" w:line="264" w:lineRule="auto"/>
        <w:jc w:val="right"/>
        <w:rPr>
          <w:rFonts w:eastAsia="Times New Roman" w:cs="Times New Roman"/>
          <w:b/>
          <w:sz w:val="21"/>
          <w:szCs w:val="21"/>
        </w:rPr>
      </w:pPr>
    </w:p>
    <w:p w:rsidR="00F40E2A" w:rsidRDefault="00F40E2A">
      <w:pPr>
        <w:spacing w:after="120" w:line="264" w:lineRule="auto"/>
        <w:jc w:val="right"/>
        <w:rPr>
          <w:rFonts w:eastAsia="Times New Roman" w:cs="Times New Roman"/>
          <w:b/>
          <w:sz w:val="21"/>
          <w:szCs w:val="21"/>
        </w:rPr>
      </w:pPr>
    </w:p>
    <w:p w:rsidR="00F40E2A" w:rsidRDefault="00F40E2A">
      <w:pPr>
        <w:spacing w:after="120" w:line="264" w:lineRule="auto"/>
        <w:jc w:val="right"/>
        <w:rPr>
          <w:rFonts w:eastAsia="Times New Roman" w:cs="Times New Roman"/>
          <w:b/>
          <w:sz w:val="21"/>
          <w:szCs w:val="21"/>
        </w:rPr>
      </w:pPr>
    </w:p>
    <w:p w:rsidR="00F40E2A" w:rsidRDefault="00F40E2A">
      <w:pPr>
        <w:spacing w:after="120" w:line="264" w:lineRule="auto"/>
        <w:jc w:val="right"/>
        <w:rPr>
          <w:rFonts w:eastAsia="Times New Roman" w:cs="Times New Roman"/>
          <w:b/>
          <w:sz w:val="21"/>
          <w:szCs w:val="21"/>
        </w:rPr>
      </w:pPr>
    </w:p>
    <w:p w:rsidR="00F40E2A" w:rsidRDefault="00F40E2A">
      <w:pPr>
        <w:spacing w:after="120" w:line="264" w:lineRule="auto"/>
        <w:jc w:val="right"/>
        <w:rPr>
          <w:rFonts w:eastAsia="Times New Roman" w:cs="Times New Roman"/>
          <w:b/>
          <w:sz w:val="21"/>
          <w:szCs w:val="21"/>
        </w:rPr>
      </w:pPr>
    </w:p>
    <w:p w:rsidR="00F40E2A" w:rsidRDefault="00F40E2A">
      <w:pPr>
        <w:spacing w:after="120" w:line="264" w:lineRule="auto"/>
        <w:jc w:val="right"/>
        <w:rPr>
          <w:rFonts w:eastAsia="Times New Roman" w:cs="Times New Roman"/>
          <w:b/>
          <w:sz w:val="21"/>
          <w:szCs w:val="21"/>
        </w:rPr>
      </w:pPr>
    </w:p>
    <w:p w:rsidR="00F40E2A" w:rsidRDefault="00F40E2A">
      <w:pPr>
        <w:spacing w:after="120" w:line="264" w:lineRule="auto"/>
        <w:jc w:val="right"/>
        <w:rPr>
          <w:rFonts w:eastAsia="Times New Roman" w:cs="Times New Roman"/>
          <w:b/>
          <w:sz w:val="21"/>
          <w:szCs w:val="21"/>
        </w:rPr>
      </w:pPr>
    </w:p>
    <w:p w:rsidR="00F40E2A" w:rsidRDefault="00F40E2A">
      <w:pPr>
        <w:spacing w:after="120" w:line="264" w:lineRule="auto"/>
        <w:jc w:val="right"/>
        <w:rPr>
          <w:rFonts w:eastAsia="Times New Roman" w:cs="Times New Roman"/>
          <w:b/>
          <w:sz w:val="21"/>
          <w:szCs w:val="21"/>
        </w:rPr>
      </w:pPr>
    </w:p>
    <w:p w:rsidR="00F40E2A" w:rsidRDefault="00F40E2A">
      <w:pPr>
        <w:spacing w:after="120" w:line="264" w:lineRule="auto"/>
        <w:jc w:val="right"/>
        <w:rPr>
          <w:rFonts w:eastAsia="Times New Roman" w:cs="Times New Roman"/>
          <w:b/>
          <w:sz w:val="21"/>
          <w:szCs w:val="21"/>
        </w:rPr>
      </w:pPr>
    </w:p>
    <w:p w:rsidR="00F40E2A" w:rsidRDefault="00F40E2A">
      <w:pPr>
        <w:spacing w:after="120" w:line="264" w:lineRule="auto"/>
        <w:jc w:val="right"/>
        <w:rPr>
          <w:rFonts w:eastAsia="Times New Roman" w:cs="Times New Roman"/>
          <w:b/>
          <w:sz w:val="21"/>
          <w:szCs w:val="21"/>
        </w:rPr>
      </w:pPr>
    </w:p>
    <w:p w:rsidR="00F40E2A" w:rsidRDefault="00F40E2A">
      <w:pPr>
        <w:spacing w:after="120" w:line="264" w:lineRule="auto"/>
        <w:jc w:val="right"/>
        <w:rPr>
          <w:rFonts w:eastAsia="Times New Roman" w:cs="Times New Roman"/>
          <w:b/>
          <w:sz w:val="21"/>
          <w:szCs w:val="21"/>
        </w:rPr>
      </w:pPr>
    </w:p>
    <w:p w:rsidR="00F40E2A" w:rsidRDefault="00F40E2A">
      <w:pPr>
        <w:spacing w:after="120" w:line="264" w:lineRule="auto"/>
        <w:jc w:val="right"/>
        <w:rPr>
          <w:rFonts w:eastAsia="Times New Roman" w:cs="Times New Roman"/>
          <w:b/>
          <w:sz w:val="21"/>
          <w:szCs w:val="21"/>
        </w:rPr>
      </w:pPr>
    </w:p>
    <w:p w:rsidR="00F40E2A" w:rsidRDefault="00F40E2A">
      <w:pPr>
        <w:spacing w:after="120" w:line="264" w:lineRule="auto"/>
        <w:jc w:val="right"/>
        <w:rPr>
          <w:rFonts w:eastAsia="Times New Roman" w:cs="Times New Roman"/>
          <w:b/>
          <w:sz w:val="21"/>
          <w:szCs w:val="21"/>
        </w:rPr>
      </w:pPr>
    </w:p>
    <w:p w:rsidR="00740C9A" w:rsidRDefault="00740C9A">
      <w:pPr>
        <w:spacing w:after="120" w:line="264" w:lineRule="auto"/>
        <w:jc w:val="right"/>
        <w:rPr>
          <w:rFonts w:eastAsia="Times New Roman" w:cs="Times New Roman"/>
          <w:b/>
          <w:sz w:val="21"/>
          <w:szCs w:val="21"/>
        </w:rPr>
      </w:pPr>
    </w:p>
    <w:p w:rsidR="00274203" w:rsidRDefault="000813A8">
      <w:pPr>
        <w:spacing w:after="120" w:line="264" w:lineRule="auto"/>
        <w:jc w:val="right"/>
        <w:rPr>
          <w:rFonts w:eastAsia="Times New Roman" w:cs="Times New Roman"/>
          <w:b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lastRenderedPageBreak/>
        <w:t>Príloha č. 1 k výzve na predkladanie ponuky</w:t>
      </w:r>
    </w:p>
    <w:p w:rsidR="00274203" w:rsidRDefault="00274203">
      <w:pPr>
        <w:spacing w:after="0" w:line="264" w:lineRule="auto"/>
        <w:jc w:val="right"/>
        <w:rPr>
          <w:rFonts w:eastAsia="Times New Roman" w:cs="Times New Roman"/>
          <w:b/>
          <w:sz w:val="21"/>
          <w:szCs w:val="21"/>
        </w:rPr>
      </w:pPr>
    </w:p>
    <w:p w:rsidR="00274203" w:rsidRDefault="00D0421A">
      <w:pPr>
        <w:spacing w:after="0" w:line="264" w:lineRule="auto"/>
        <w:rPr>
          <w:rFonts w:eastAsia="Times New Roman" w:cs="Times New Roman"/>
          <w:b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>ZŠ PIONIEROV 1,</w:t>
      </w:r>
      <w:r w:rsidR="000813A8">
        <w:rPr>
          <w:rFonts w:eastAsia="Times New Roman" w:cs="Times New Roman"/>
          <w:b/>
          <w:sz w:val="21"/>
          <w:szCs w:val="21"/>
        </w:rPr>
        <w:t xml:space="preserve"> ROŽŇAVA</w:t>
      </w:r>
    </w:p>
    <w:p w:rsidR="00D0421A" w:rsidRDefault="000813A8">
      <w:pPr>
        <w:spacing w:after="0" w:line="264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IČO:</w:t>
      </w:r>
      <w:r w:rsidR="00CD1C8D">
        <w:rPr>
          <w:sz w:val="21"/>
          <w:szCs w:val="21"/>
        </w:rPr>
        <w:t>35 543 647</w:t>
      </w:r>
      <w:r>
        <w:rPr>
          <w:rFonts w:eastAsia="Times New Roman" w:cs="Times New Roman"/>
          <w:sz w:val="21"/>
          <w:szCs w:val="21"/>
        </w:rPr>
        <w:t xml:space="preserve">, </w:t>
      </w:r>
    </w:p>
    <w:p w:rsidR="00274203" w:rsidRDefault="000813A8">
      <w:pPr>
        <w:spacing w:after="0" w:line="264" w:lineRule="auto"/>
      </w:pPr>
      <w:r>
        <w:rPr>
          <w:rFonts w:eastAsia="Times New Roman" w:cs="Times New Roman"/>
          <w:sz w:val="21"/>
          <w:szCs w:val="21"/>
        </w:rPr>
        <w:t xml:space="preserve">tel.: </w:t>
      </w:r>
      <w:r w:rsidR="00D0421A">
        <w:rPr>
          <w:rFonts w:eastAsia="Times New Roman" w:cs="Times New Roman"/>
          <w:sz w:val="21"/>
          <w:szCs w:val="21"/>
        </w:rPr>
        <w:t>0918 348 975</w:t>
      </w:r>
      <w:r>
        <w:rPr>
          <w:rFonts w:eastAsia="Times New Roman" w:cs="Times New Roman"/>
          <w:sz w:val="21"/>
          <w:szCs w:val="21"/>
        </w:rPr>
        <w:t xml:space="preserve">; e-mail: </w:t>
      </w:r>
      <w:hyperlink r:id="rId12" w:history="1">
        <w:r w:rsidR="00CD1C8D" w:rsidRPr="00EC4976">
          <w:rPr>
            <w:rStyle w:val="Hypertextovodkaz"/>
            <w:rFonts w:cs="Arial"/>
          </w:rPr>
          <w:t>erika.fabianova@zspionierka.sk</w:t>
        </w:r>
      </w:hyperlink>
    </w:p>
    <w:p w:rsidR="00274203" w:rsidRDefault="00D0421A">
      <w:pPr>
        <w:spacing w:after="0" w:line="264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Ulica pionierov 1</w:t>
      </w:r>
      <w:r w:rsidR="000813A8">
        <w:rPr>
          <w:rFonts w:eastAsia="Times New Roman" w:cs="Times New Roman"/>
          <w:sz w:val="21"/>
          <w:szCs w:val="21"/>
        </w:rPr>
        <w:t>, 048 01 Rožňava</w:t>
      </w:r>
    </w:p>
    <w:p w:rsidR="00274203" w:rsidRDefault="00274203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:rsidR="00274203" w:rsidRDefault="000813A8">
      <w:pPr>
        <w:jc w:val="center"/>
        <w:rPr>
          <w:rFonts w:eastAsia="Times New Roman" w:cs="Times New Roman"/>
          <w:b/>
          <w:szCs w:val="21"/>
        </w:rPr>
      </w:pPr>
      <w:r>
        <w:rPr>
          <w:rFonts w:eastAsia="Times New Roman" w:cs="Times New Roman"/>
          <w:b/>
          <w:szCs w:val="21"/>
        </w:rPr>
        <w:t>Cenová ponuka uchádzača</w:t>
      </w:r>
    </w:p>
    <w:p w:rsidR="00274203" w:rsidRDefault="000813A8" w:rsidP="00CD1C8D">
      <w:pPr>
        <w:ind w:left="3540" w:firstLine="708"/>
        <w:rPr>
          <w:rFonts w:eastAsia="Times New Roman" w:cs="Times New Roman"/>
          <w:b/>
          <w:color w:val="FF0000"/>
          <w:szCs w:val="21"/>
        </w:rPr>
      </w:pPr>
      <w:r>
        <w:rPr>
          <w:rFonts w:eastAsia="Times New Roman" w:cs="Times New Roman"/>
          <w:b/>
          <w:color w:val="FF0000"/>
          <w:szCs w:val="21"/>
        </w:rPr>
        <w:t>/Návratka/</w:t>
      </w:r>
    </w:p>
    <w:tbl>
      <w:tblPr>
        <w:tblStyle w:val="Mkatabulky"/>
        <w:tblW w:w="9067" w:type="dxa"/>
        <w:tblInd w:w="-5" w:type="dxa"/>
        <w:tblCellMar>
          <w:left w:w="103" w:type="dxa"/>
        </w:tblCellMar>
        <w:tblLook w:val="04A0"/>
      </w:tblPr>
      <w:tblGrid>
        <w:gridCol w:w="4529"/>
        <w:gridCol w:w="4538"/>
      </w:tblGrid>
      <w:tr w:rsidR="00274203">
        <w:trPr>
          <w:trHeight w:val="116"/>
        </w:trPr>
        <w:tc>
          <w:tcPr>
            <w:tcW w:w="4529" w:type="dxa"/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Číslo zákazky : </w:t>
            </w:r>
          </w:p>
        </w:tc>
        <w:tc>
          <w:tcPr>
            <w:tcW w:w="4537" w:type="dxa"/>
            <w:shd w:val="clear" w:color="auto" w:fill="auto"/>
            <w:tcMar>
              <w:left w:w="103" w:type="dxa"/>
            </w:tcMar>
          </w:tcPr>
          <w:p w:rsidR="00274203" w:rsidRDefault="00CD1C8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ZŠ  /2021</w:t>
            </w:r>
          </w:p>
        </w:tc>
      </w:tr>
      <w:tr w:rsidR="00274203">
        <w:trPr>
          <w:trHeight w:val="282"/>
        </w:trPr>
        <w:tc>
          <w:tcPr>
            <w:tcW w:w="4529" w:type="dxa"/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Názov zákazky :</w:t>
            </w:r>
          </w:p>
        </w:tc>
        <w:tc>
          <w:tcPr>
            <w:tcW w:w="4537" w:type="dxa"/>
            <w:shd w:val="clear" w:color="auto" w:fill="auto"/>
            <w:tcMar>
              <w:left w:w="103" w:type="dxa"/>
            </w:tcMar>
          </w:tcPr>
          <w:p w:rsidR="00274203" w:rsidRDefault="00D0421A" w:rsidP="00F40E2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Oprava multifunkčného ihriska</w:t>
            </w:r>
            <w:r w:rsidR="00F40E2A">
              <w:rPr>
                <w:sz w:val="21"/>
                <w:szCs w:val="21"/>
              </w:rPr>
              <w:t xml:space="preserve"> na</w:t>
            </w:r>
            <w:r w:rsidR="003320C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ZŠ Pionierov</w:t>
            </w:r>
            <w:r w:rsidR="003320CF">
              <w:rPr>
                <w:sz w:val="21"/>
                <w:szCs w:val="21"/>
              </w:rPr>
              <w:t xml:space="preserve"> 1, Rožňava</w:t>
            </w:r>
          </w:p>
        </w:tc>
      </w:tr>
      <w:tr w:rsidR="00274203">
        <w:tc>
          <w:tcPr>
            <w:tcW w:w="4529" w:type="dxa"/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Predmet zákazky (§ 3 zákona) :</w:t>
            </w:r>
          </w:p>
        </w:tc>
        <w:tc>
          <w:tcPr>
            <w:tcW w:w="4537" w:type="dxa"/>
            <w:shd w:val="clear" w:color="auto" w:fill="auto"/>
            <w:tcMar>
              <w:left w:w="103" w:type="dxa"/>
            </w:tcMar>
          </w:tcPr>
          <w:p w:rsidR="00274203" w:rsidRDefault="00CD1C8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Stavebné práce</w:t>
            </w:r>
          </w:p>
        </w:tc>
      </w:tr>
    </w:tbl>
    <w:p w:rsidR="00274203" w:rsidRDefault="00274203">
      <w:pPr>
        <w:spacing w:after="0"/>
        <w:jc w:val="both"/>
        <w:rPr>
          <w:rFonts w:eastAsia="Times New Roman" w:cs="Times New Roman"/>
          <w:b/>
          <w:sz w:val="21"/>
          <w:szCs w:val="21"/>
        </w:rPr>
      </w:pPr>
    </w:p>
    <w:p w:rsidR="00274203" w:rsidRDefault="000813A8">
      <w:pPr>
        <w:spacing w:after="240"/>
        <w:jc w:val="both"/>
        <w:rPr>
          <w:rFonts w:eastAsia="Times New Roman" w:cs="Times New Roman"/>
          <w:b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>I. Názov, adresa a kontaktné miesto uchádzača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532"/>
        <w:gridCol w:w="1246"/>
        <w:gridCol w:w="598"/>
        <w:gridCol w:w="2686"/>
      </w:tblGrid>
      <w:tr w:rsidR="00274203">
        <w:tc>
          <w:tcPr>
            <w:tcW w:w="63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  <w:lang w:eastAsia="sk-SK"/>
              </w:rPr>
              <w:t>Obchodné meno :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IČO:</w:t>
            </w:r>
          </w:p>
        </w:tc>
      </w:tr>
      <w:tr w:rsidR="00274203">
        <w:tc>
          <w:tcPr>
            <w:tcW w:w="9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Poštová adresa vrátane PSČ :</w:t>
            </w:r>
          </w:p>
        </w:tc>
      </w:tr>
      <w:tr w:rsidR="00274203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Bankové spojenie :</w:t>
            </w:r>
          </w:p>
        </w:tc>
        <w:tc>
          <w:tcPr>
            <w:tcW w:w="45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IBAN :</w:t>
            </w:r>
          </w:p>
        </w:tc>
      </w:tr>
      <w:tr w:rsidR="00274203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DIČ :</w:t>
            </w:r>
          </w:p>
        </w:tc>
        <w:tc>
          <w:tcPr>
            <w:tcW w:w="45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IČ DPH :</w:t>
            </w:r>
          </w:p>
        </w:tc>
      </w:tr>
      <w:tr w:rsidR="00274203">
        <w:tc>
          <w:tcPr>
            <w:tcW w:w="9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 xml:space="preserve">Štatutárny zástupca/kontaktná osoba : </w:t>
            </w:r>
          </w:p>
        </w:tc>
      </w:tr>
      <w:tr w:rsidR="00274203">
        <w:tc>
          <w:tcPr>
            <w:tcW w:w="5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120" w:line="240" w:lineRule="auto"/>
              <w:jc w:val="both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E-mail :</w:t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4203" w:rsidRDefault="000813A8">
            <w:pPr>
              <w:spacing w:after="120" w:line="240" w:lineRule="auto"/>
              <w:jc w:val="both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Tel.:</w:t>
            </w:r>
          </w:p>
        </w:tc>
      </w:tr>
    </w:tbl>
    <w:p w:rsidR="00274203" w:rsidRDefault="00274203">
      <w:pPr>
        <w:spacing w:after="0"/>
        <w:jc w:val="both"/>
        <w:rPr>
          <w:rFonts w:eastAsia="Times New Roman" w:cs="Times New Roman"/>
          <w:b/>
          <w:sz w:val="21"/>
          <w:szCs w:val="21"/>
        </w:rPr>
      </w:pPr>
    </w:p>
    <w:p w:rsidR="00274203" w:rsidRDefault="000813A8">
      <w:pPr>
        <w:spacing w:after="0" w:line="264" w:lineRule="auto"/>
        <w:jc w:val="both"/>
        <w:rPr>
          <w:rFonts w:eastAsia="Times New Roman" w:cs="Times New Roman"/>
          <w:b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 xml:space="preserve">II. Cenová ponuka uchádzača </w:t>
      </w:r>
    </w:p>
    <w:tbl>
      <w:tblPr>
        <w:tblStyle w:val="Mkatabulky"/>
        <w:tblW w:w="9039" w:type="dxa"/>
        <w:tblInd w:w="-5" w:type="dxa"/>
        <w:tblCellMar>
          <w:left w:w="103" w:type="dxa"/>
        </w:tblCellMar>
        <w:tblLook w:val="04A0"/>
      </w:tblPr>
      <w:tblGrid>
        <w:gridCol w:w="4221"/>
        <w:gridCol w:w="1559"/>
        <w:gridCol w:w="1276"/>
        <w:gridCol w:w="1983"/>
      </w:tblGrid>
      <w:tr w:rsidR="00274203">
        <w:trPr>
          <w:trHeight w:val="390"/>
        </w:trPr>
        <w:tc>
          <w:tcPr>
            <w:tcW w:w="4220" w:type="dxa"/>
            <w:shd w:val="clear" w:color="auto" w:fill="D9D9D9" w:themeFill="background1" w:themeFillShade="D9"/>
            <w:tcMar>
              <w:left w:w="103" w:type="dxa"/>
            </w:tcMar>
          </w:tcPr>
          <w:p w:rsidR="00274203" w:rsidRDefault="000813A8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highlight w:val="lightGray"/>
                <w:lang w:eastAsia="sk-SK"/>
              </w:rPr>
            </w:pPr>
            <w:r>
              <w:rPr>
                <w:rFonts w:eastAsia="Times New Roman" w:cs="Times New Roman"/>
                <w:sz w:val="21"/>
                <w:szCs w:val="21"/>
                <w:lang w:eastAsia="sk-SK"/>
              </w:rPr>
              <w:t>Popis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left w:w="103" w:type="dxa"/>
            </w:tcMar>
          </w:tcPr>
          <w:p w:rsidR="00274203" w:rsidRDefault="000813A8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highlight w:val="lightGray"/>
                <w:lang w:eastAsia="sk-SK"/>
              </w:rPr>
            </w:pPr>
            <w:r>
              <w:rPr>
                <w:rFonts w:eastAsia="Times New Roman" w:cs="Times New Roman"/>
                <w:sz w:val="21"/>
                <w:szCs w:val="21"/>
                <w:highlight w:val="lightGray"/>
                <w:lang w:eastAsia="sk-SK"/>
              </w:rPr>
              <w:t>Cena v € bez DPH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3" w:type="dxa"/>
            </w:tcMar>
          </w:tcPr>
          <w:p w:rsidR="00274203" w:rsidRDefault="000813A8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highlight w:val="lightGray"/>
                <w:lang w:eastAsia="sk-SK"/>
              </w:rPr>
            </w:pPr>
            <w:r>
              <w:rPr>
                <w:rFonts w:eastAsia="Times New Roman" w:cs="Times New Roman"/>
                <w:sz w:val="21"/>
                <w:szCs w:val="21"/>
                <w:highlight w:val="lightGray"/>
                <w:lang w:eastAsia="sk-SK"/>
              </w:rPr>
              <w:t>DPH v €</w:t>
            </w:r>
          </w:p>
        </w:tc>
        <w:tc>
          <w:tcPr>
            <w:tcW w:w="1983" w:type="dxa"/>
            <w:shd w:val="clear" w:color="auto" w:fill="D9D9D9" w:themeFill="background1" w:themeFillShade="D9"/>
            <w:tcMar>
              <w:left w:w="103" w:type="dxa"/>
            </w:tcMar>
          </w:tcPr>
          <w:p w:rsidR="00274203" w:rsidRDefault="000813A8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highlight w:val="lightGray"/>
                <w:lang w:eastAsia="sk-SK"/>
              </w:rPr>
            </w:pPr>
            <w:r>
              <w:rPr>
                <w:rFonts w:eastAsia="Times New Roman" w:cs="Times New Roman"/>
                <w:sz w:val="21"/>
                <w:szCs w:val="21"/>
                <w:highlight w:val="lightGray"/>
                <w:lang w:eastAsia="sk-SK"/>
              </w:rPr>
              <w:t>Cena  v € s DPH</w:t>
            </w:r>
          </w:p>
        </w:tc>
      </w:tr>
      <w:tr w:rsidR="00274203">
        <w:trPr>
          <w:trHeight w:val="504"/>
        </w:trPr>
        <w:tc>
          <w:tcPr>
            <w:tcW w:w="4220" w:type="dxa"/>
            <w:shd w:val="clear" w:color="auto" w:fill="auto"/>
            <w:tcMar>
              <w:left w:w="103" w:type="dxa"/>
            </w:tcMar>
          </w:tcPr>
          <w:p w:rsidR="00274203" w:rsidRDefault="00D0421A" w:rsidP="001B042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sk-SK"/>
              </w:rPr>
            </w:pPr>
            <w:r>
              <w:rPr>
                <w:rFonts w:eastAsia="Times New Roman" w:cs="Times New Roman"/>
                <w:sz w:val="21"/>
                <w:szCs w:val="21"/>
                <w:lang w:eastAsia="sk-SK"/>
              </w:rPr>
              <w:t>Oprava multifunkčného ihriska</w:t>
            </w:r>
            <w:r w:rsidR="000813A8">
              <w:rPr>
                <w:rFonts w:eastAsia="Times New Roman" w:cs="Times New Roman"/>
                <w:sz w:val="21"/>
                <w:szCs w:val="21"/>
                <w:lang w:eastAsia="sk-SK"/>
              </w:rPr>
              <w:t xml:space="preserve"> – komplet 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274203" w:rsidRDefault="00274203">
            <w:pPr>
              <w:spacing w:after="0" w:line="240" w:lineRule="auto"/>
              <w:jc w:val="both"/>
              <w:rPr>
                <w:rFonts w:eastAsia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274203" w:rsidRDefault="00274203">
            <w:pPr>
              <w:spacing w:after="0" w:line="240" w:lineRule="auto"/>
              <w:jc w:val="both"/>
              <w:rPr>
                <w:rFonts w:eastAsia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1983" w:type="dxa"/>
            <w:shd w:val="clear" w:color="auto" w:fill="auto"/>
            <w:tcMar>
              <w:left w:w="103" w:type="dxa"/>
            </w:tcMar>
          </w:tcPr>
          <w:p w:rsidR="00274203" w:rsidRDefault="00274203">
            <w:pPr>
              <w:spacing w:after="0" w:line="240" w:lineRule="auto"/>
              <w:jc w:val="both"/>
              <w:rPr>
                <w:rFonts w:eastAsia="Times New Roman" w:cs="Times New Roman"/>
                <w:sz w:val="21"/>
                <w:szCs w:val="21"/>
                <w:lang w:eastAsia="sk-SK"/>
              </w:rPr>
            </w:pPr>
          </w:p>
        </w:tc>
      </w:tr>
    </w:tbl>
    <w:p w:rsidR="00274203" w:rsidRDefault="00274203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eastAsia="sk-SK"/>
        </w:rPr>
      </w:pPr>
    </w:p>
    <w:p w:rsidR="00274203" w:rsidRDefault="00274203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eastAsia="sk-SK"/>
        </w:rPr>
      </w:pPr>
    </w:p>
    <w:p w:rsidR="00274203" w:rsidRDefault="00274203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eastAsia="sk-SK"/>
        </w:rPr>
      </w:pPr>
    </w:p>
    <w:p w:rsidR="00274203" w:rsidRDefault="000813A8">
      <w:pPr>
        <w:spacing w:after="120"/>
        <w:jc w:val="both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  <w:shd w:val="clear" w:color="auto" w:fill="E7E6E6"/>
        </w:rPr>
        <w:t xml:space="preserve">Ak uchádzač </w:t>
      </w:r>
      <w:r>
        <w:rPr>
          <w:rFonts w:eastAsia="Times New Roman" w:cs="Times New Roman"/>
          <w:b/>
          <w:sz w:val="21"/>
          <w:szCs w:val="21"/>
          <w:shd w:val="clear" w:color="auto" w:fill="E7E6E6"/>
        </w:rPr>
        <w:t>nie je</w:t>
      </w:r>
      <w:r>
        <w:rPr>
          <w:rFonts w:eastAsia="Times New Roman" w:cs="Times New Roman"/>
          <w:sz w:val="21"/>
          <w:szCs w:val="21"/>
          <w:shd w:val="clear" w:color="auto" w:fill="E7E6E6"/>
        </w:rPr>
        <w:t xml:space="preserve"> platcom DPH, na túto skutočnosť upozorní</w:t>
      </w:r>
      <w:r>
        <w:rPr>
          <w:rFonts w:eastAsia="Times New Roman" w:cs="Times New Roman"/>
          <w:sz w:val="21"/>
          <w:szCs w:val="21"/>
        </w:rPr>
        <w:t>.</w:t>
      </w:r>
    </w:p>
    <w:p w:rsidR="00274203" w:rsidRDefault="000813A8">
      <w:pPr>
        <w:spacing w:after="360"/>
        <w:jc w:val="both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Cena musí zahŕňať všetky náklady súvisiace s predmetom zákazky - to znamená náklady na tovar, dopravu, montáž, úpravu podkladu a ostatné režijné náklady. </w:t>
      </w:r>
    </w:p>
    <w:p w:rsidR="00274203" w:rsidRDefault="000813A8">
      <w:pPr>
        <w:spacing w:after="240"/>
        <w:jc w:val="both"/>
        <w:rPr>
          <w:rFonts w:eastAsia="Calibri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V ………………………. dňa .........................</w:t>
      </w: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21"/>
          <w:szCs w:val="21"/>
        </w:rPr>
        <w:tab/>
      </w:r>
    </w:p>
    <w:p w:rsidR="00274203" w:rsidRDefault="000813A8">
      <w:pPr>
        <w:spacing w:after="0"/>
        <w:ind w:left="4248" w:firstLine="708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...........................…………………………...……………     </w:t>
      </w:r>
    </w:p>
    <w:p w:rsidR="00274203" w:rsidRDefault="000813A8">
      <w:pPr>
        <w:spacing w:after="0"/>
        <w:jc w:val="both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                                                                                                          štatutárny zástupca (meno, podpis, pečiatka)</w:t>
      </w:r>
    </w:p>
    <w:p w:rsidR="00274203" w:rsidRDefault="0027420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4203" w:rsidRDefault="0027420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4203" w:rsidRDefault="0027420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1C8D" w:rsidRDefault="000813A8" w:rsidP="00CD1C8D">
      <w:pPr>
        <w:spacing w:after="0"/>
        <w:jc w:val="right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lastRenderedPageBreak/>
        <w:t>Príloha č. 3</w:t>
      </w:r>
      <w:r>
        <w:rPr>
          <w:rFonts w:eastAsia="Times New Roman" w:cs="Times New Roman"/>
          <w:b/>
          <w:sz w:val="20"/>
          <w:szCs w:val="20"/>
        </w:rPr>
        <w:t xml:space="preserve"> k výzve na predkla</w:t>
      </w:r>
      <w:r w:rsidR="00CD1C8D">
        <w:rPr>
          <w:rFonts w:eastAsia="Times New Roman" w:cs="Times New Roman"/>
          <w:b/>
          <w:sz w:val="20"/>
          <w:szCs w:val="20"/>
        </w:rPr>
        <w:t>danie ponú</w:t>
      </w:r>
      <w:r>
        <w:rPr>
          <w:rFonts w:eastAsia="Times New Roman" w:cs="Times New Roman"/>
          <w:b/>
          <w:sz w:val="20"/>
          <w:szCs w:val="20"/>
        </w:rPr>
        <w:t>k</w:t>
      </w:r>
    </w:p>
    <w:p w:rsidR="00274203" w:rsidRDefault="00274203" w:rsidP="00CD1C8D">
      <w:pPr>
        <w:spacing w:after="0"/>
        <w:jc w:val="right"/>
        <w:rPr>
          <w:rFonts w:eastAsia="Times New Roman" w:cstheme="minorHAnsi"/>
          <w:sz w:val="20"/>
          <w:szCs w:val="20"/>
        </w:rPr>
      </w:pPr>
    </w:p>
    <w:p w:rsidR="00274203" w:rsidRDefault="00274203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:rsidR="00274203" w:rsidRDefault="00274203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:rsidR="00274203" w:rsidRDefault="00274203">
      <w:pPr>
        <w:spacing w:after="0"/>
        <w:jc w:val="center"/>
        <w:rPr>
          <w:rFonts w:eastAsia="Times New Roman" w:cstheme="minorHAnsi"/>
          <w:b/>
          <w:sz w:val="20"/>
          <w:szCs w:val="20"/>
        </w:rPr>
      </w:pPr>
    </w:p>
    <w:p w:rsidR="00274203" w:rsidRDefault="000813A8">
      <w:pPr>
        <w:spacing w:after="0"/>
        <w:jc w:val="center"/>
        <w:rPr>
          <w:rFonts w:eastAsia="Times New Roman" w:cstheme="minorHAnsi"/>
          <w:b/>
          <w:sz w:val="21"/>
          <w:szCs w:val="21"/>
        </w:rPr>
      </w:pPr>
      <w:r>
        <w:rPr>
          <w:rFonts w:eastAsia="Times New Roman" w:cstheme="minorHAnsi"/>
          <w:b/>
          <w:sz w:val="21"/>
          <w:szCs w:val="21"/>
        </w:rPr>
        <w:t>ČESTNÉ  VYHLÁSENIE  UCHÁDZAČA</w:t>
      </w:r>
    </w:p>
    <w:p w:rsidR="00274203" w:rsidRDefault="00274203">
      <w:pPr>
        <w:spacing w:after="0"/>
        <w:jc w:val="center"/>
        <w:rPr>
          <w:rFonts w:eastAsia="Times New Roman" w:cstheme="minorHAnsi"/>
          <w:b/>
          <w:sz w:val="21"/>
          <w:szCs w:val="21"/>
        </w:rPr>
      </w:pPr>
    </w:p>
    <w:p w:rsidR="00274203" w:rsidRDefault="00274203">
      <w:pPr>
        <w:spacing w:after="0"/>
        <w:jc w:val="center"/>
        <w:rPr>
          <w:rFonts w:eastAsia="Times New Roman" w:cstheme="minorHAnsi"/>
          <w:b/>
          <w:sz w:val="21"/>
          <w:szCs w:val="21"/>
        </w:rPr>
      </w:pPr>
    </w:p>
    <w:p w:rsidR="00274203" w:rsidRDefault="00274203">
      <w:pPr>
        <w:spacing w:after="0"/>
        <w:jc w:val="center"/>
        <w:rPr>
          <w:rFonts w:eastAsia="Times New Roman" w:cstheme="minorHAnsi"/>
          <w:b/>
          <w:sz w:val="21"/>
          <w:szCs w:val="21"/>
        </w:rPr>
      </w:pPr>
    </w:p>
    <w:p w:rsidR="00274203" w:rsidRDefault="00274203">
      <w:pPr>
        <w:spacing w:after="0"/>
        <w:jc w:val="center"/>
        <w:rPr>
          <w:rFonts w:eastAsia="Times New Roman" w:cstheme="minorHAnsi"/>
          <w:b/>
          <w:sz w:val="21"/>
          <w:szCs w:val="21"/>
        </w:rPr>
      </w:pPr>
    </w:p>
    <w:p w:rsidR="00274203" w:rsidRDefault="000813A8">
      <w:pPr>
        <w:spacing w:after="0"/>
        <w:jc w:val="both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Uchádzač </w:t>
      </w:r>
      <w:r>
        <w:rPr>
          <w:rFonts w:eastAsia="Times New Roman" w:cstheme="minorHAnsi"/>
          <w:i/>
          <w:sz w:val="21"/>
          <w:szCs w:val="21"/>
        </w:rPr>
        <w:t xml:space="preserve"> (obchodné meno, sídlo)</w:t>
      </w:r>
      <w:r>
        <w:rPr>
          <w:rFonts w:eastAsia="Times New Roman" w:cstheme="minorHAnsi"/>
          <w:sz w:val="21"/>
          <w:szCs w:val="21"/>
          <w:shd w:val="clear" w:color="auto" w:fill="E7E6E6"/>
        </w:rPr>
        <w:t>.........................................................................................................</w:t>
      </w:r>
    </w:p>
    <w:p w:rsidR="00274203" w:rsidRDefault="000813A8">
      <w:pPr>
        <w:spacing w:after="0"/>
        <w:jc w:val="both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vyhlasuje, že:</w:t>
      </w:r>
    </w:p>
    <w:p w:rsidR="00274203" w:rsidRDefault="00274203">
      <w:pPr>
        <w:spacing w:after="0"/>
        <w:jc w:val="both"/>
        <w:rPr>
          <w:rFonts w:eastAsia="Times New Roman" w:cstheme="minorHAnsi"/>
          <w:sz w:val="21"/>
          <w:szCs w:val="21"/>
        </w:rPr>
      </w:pPr>
    </w:p>
    <w:p w:rsidR="00274203" w:rsidRDefault="000813A8">
      <w:pPr>
        <w:numPr>
          <w:ilvl w:val="0"/>
          <w:numId w:val="1"/>
        </w:numPr>
        <w:spacing w:after="0"/>
        <w:contextualSpacing/>
        <w:jc w:val="both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súhlasí s podmienkam</w:t>
      </w:r>
      <w:r>
        <w:rPr>
          <w:rFonts w:cs="TT13o00"/>
          <w:sz w:val="21"/>
          <w:szCs w:val="21"/>
        </w:rPr>
        <w:t xml:space="preserve"> určenými verejným obstarávateľom</w:t>
      </w:r>
      <w:r>
        <w:rPr>
          <w:rFonts w:eastAsia="Times New Roman" w:cstheme="minorHAnsi"/>
          <w:sz w:val="21"/>
          <w:szCs w:val="21"/>
        </w:rPr>
        <w:t xml:space="preserve"> vo výzve</w:t>
      </w:r>
      <w:r>
        <w:rPr>
          <w:rFonts w:cstheme="minorHAnsi"/>
          <w:sz w:val="21"/>
          <w:szCs w:val="21"/>
        </w:rPr>
        <w:t>,</w:t>
      </w:r>
    </w:p>
    <w:p w:rsidR="00274203" w:rsidRDefault="000813A8">
      <w:pPr>
        <w:numPr>
          <w:ilvl w:val="0"/>
          <w:numId w:val="1"/>
        </w:numPr>
        <w:spacing w:after="0"/>
        <w:contextualSpacing/>
        <w:jc w:val="both"/>
        <w:rPr>
          <w:rFonts w:eastAsia="Times New Roman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všetky údaje uvedené v ponuke sú pravdivé a úplné,</w:t>
      </w:r>
    </w:p>
    <w:p w:rsidR="00274203" w:rsidRDefault="000813A8">
      <w:pPr>
        <w:numPr>
          <w:ilvl w:val="0"/>
          <w:numId w:val="1"/>
        </w:numPr>
        <w:spacing w:after="0"/>
        <w:contextualSpacing/>
        <w:jc w:val="both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nebol naňho  vyhlásený konkurz, nie  je   v likvidácii, ani nebolo proti  nemu zastavené  konkurzné  konanie   pre   nedostatok   majetku  alebo  zrušený konkurz pre  nedostatok majetku,</w:t>
      </w:r>
    </w:p>
    <w:p w:rsidR="00274203" w:rsidRDefault="000813A8">
      <w:pPr>
        <w:numPr>
          <w:ilvl w:val="0"/>
          <w:numId w:val="1"/>
        </w:numPr>
        <w:spacing w:after="0"/>
        <w:contextualSpacing/>
        <w:jc w:val="both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  <w:lang w:eastAsia="sk-SK"/>
        </w:rPr>
        <w:t>nebol naňho uložený zákaz uchádzať sa o verejné zákazky, a že neporušil zákaz nelegálneho zamestnávania.</w:t>
      </w:r>
    </w:p>
    <w:p w:rsidR="00274203" w:rsidRDefault="00274203">
      <w:pPr>
        <w:spacing w:after="0"/>
        <w:jc w:val="both"/>
        <w:rPr>
          <w:rFonts w:eastAsia="Times New Roman" w:cstheme="minorHAnsi"/>
          <w:sz w:val="21"/>
          <w:szCs w:val="21"/>
        </w:rPr>
      </w:pPr>
    </w:p>
    <w:p w:rsidR="00274203" w:rsidRDefault="00274203">
      <w:pPr>
        <w:spacing w:after="0"/>
        <w:jc w:val="both"/>
        <w:rPr>
          <w:rFonts w:eastAsia="Times New Roman" w:cstheme="minorHAnsi"/>
          <w:sz w:val="21"/>
          <w:szCs w:val="21"/>
        </w:rPr>
      </w:pPr>
    </w:p>
    <w:p w:rsidR="00274203" w:rsidRDefault="00274203">
      <w:pPr>
        <w:spacing w:after="0"/>
        <w:jc w:val="both"/>
        <w:rPr>
          <w:rFonts w:eastAsia="Times New Roman" w:cstheme="minorHAnsi"/>
          <w:sz w:val="21"/>
          <w:szCs w:val="21"/>
        </w:rPr>
      </w:pPr>
    </w:p>
    <w:p w:rsidR="00274203" w:rsidRDefault="00274203">
      <w:pPr>
        <w:spacing w:after="0"/>
        <w:jc w:val="both"/>
        <w:rPr>
          <w:rFonts w:eastAsia="Times New Roman" w:cstheme="minorHAnsi"/>
          <w:sz w:val="21"/>
          <w:szCs w:val="21"/>
        </w:rPr>
      </w:pPr>
    </w:p>
    <w:p w:rsidR="00274203" w:rsidRDefault="00274203">
      <w:pPr>
        <w:spacing w:after="0"/>
        <w:jc w:val="both"/>
        <w:rPr>
          <w:rFonts w:eastAsia="Times New Roman" w:cstheme="minorHAnsi"/>
          <w:sz w:val="21"/>
          <w:szCs w:val="21"/>
        </w:rPr>
      </w:pPr>
    </w:p>
    <w:p w:rsidR="00274203" w:rsidRDefault="000813A8">
      <w:pPr>
        <w:spacing w:after="240" w:line="240" w:lineRule="auto"/>
        <w:jc w:val="both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  <w:shd w:val="clear" w:color="auto" w:fill="E7E6E6"/>
        </w:rPr>
        <w:t>V ………………………. dňa .........................</w:t>
      </w:r>
      <w:r>
        <w:rPr>
          <w:rFonts w:eastAsia="Times New Roman" w:cstheme="minorHAnsi"/>
          <w:sz w:val="21"/>
          <w:szCs w:val="21"/>
        </w:rPr>
        <w:tab/>
      </w:r>
      <w:r>
        <w:rPr>
          <w:rFonts w:eastAsia="Times New Roman" w:cstheme="minorHAnsi"/>
          <w:sz w:val="21"/>
          <w:szCs w:val="21"/>
        </w:rPr>
        <w:tab/>
      </w:r>
    </w:p>
    <w:p w:rsidR="00274203" w:rsidRDefault="00274203">
      <w:pPr>
        <w:spacing w:after="240" w:line="240" w:lineRule="auto"/>
        <w:jc w:val="both"/>
        <w:rPr>
          <w:rFonts w:eastAsia="Times New Roman" w:cstheme="minorHAnsi"/>
          <w:sz w:val="21"/>
          <w:szCs w:val="21"/>
        </w:rPr>
      </w:pPr>
    </w:p>
    <w:p w:rsidR="00274203" w:rsidRDefault="00274203">
      <w:pPr>
        <w:spacing w:after="240" w:line="240" w:lineRule="auto"/>
        <w:jc w:val="both"/>
        <w:rPr>
          <w:rFonts w:eastAsia="Calibri" w:cstheme="minorHAnsi"/>
          <w:sz w:val="21"/>
          <w:szCs w:val="21"/>
        </w:rPr>
      </w:pPr>
    </w:p>
    <w:p w:rsidR="00274203" w:rsidRDefault="000813A8">
      <w:pPr>
        <w:spacing w:after="0"/>
        <w:ind w:left="3540" w:firstLine="708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  <w:shd w:val="clear" w:color="auto" w:fill="E7E6E6"/>
        </w:rPr>
        <w:t xml:space="preserve"> ..........................................……....……………………...……………</w:t>
      </w:r>
    </w:p>
    <w:p w:rsidR="00274203" w:rsidRDefault="000813A8">
      <w:pPr>
        <w:spacing w:after="0"/>
        <w:jc w:val="both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                                                                                                  Meno, priezvisko, titul štatutárneho orgánu zástupcu  </w:t>
      </w:r>
    </w:p>
    <w:p w:rsidR="00274203" w:rsidRDefault="00274203">
      <w:pPr>
        <w:spacing w:after="0" w:line="264" w:lineRule="auto"/>
        <w:rPr>
          <w:rFonts w:eastAsia="Times New Roman" w:cs="Times New Roman"/>
          <w:b/>
          <w:sz w:val="21"/>
          <w:szCs w:val="21"/>
        </w:rPr>
      </w:pPr>
    </w:p>
    <w:p w:rsidR="00274203" w:rsidRDefault="00274203">
      <w:pPr>
        <w:spacing w:after="0"/>
        <w:jc w:val="both"/>
        <w:rPr>
          <w:rFonts w:eastAsia="Times New Roman" w:cstheme="minorHAnsi"/>
          <w:sz w:val="21"/>
          <w:szCs w:val="21"/>
        </w:rPr>
      </w:pPr>
    </w:p>
    <w:p w:rsidR="00274203" w:rsidRDefault="00274203">
      <w:pPr>
        <w:spacing w:after="840" w:line="240" w:lineRule="auto"/>
        <w:ind w:left="4956" w:hanging="4956"/>
        <w:jc w:val="both"/>
        <w:rPr>
          <w:rFonts w:eastAsia="Calibri" w:cstheme="minorHAnsi"/>
          <w:sz w:val="21"/>
          <w:szCs w:val="21"/>
        </w:rPr>
      </w:pPr>
    </w:p>
    <w:p w:rsidR="00274203" w:rsidRDefault="00274203">
      <w:pPr>
        <w:spacing w:after="120" w:line="264" w:lineRule="auto"/>
        <w:jc w:val="right"/>
        <w:rPr>
          <w:rFonts w:eastAsia="Times New Roman" w:cs="Times New Roman"/>
          <w:b/>
        </w:rPr>
      </w:pPr>
    </w:p>
    <w:p w:rsidR="00274203" w:rsidRDefault="00274203">
      <w:pPr>
        <w:spacing w:after="120" w:line="264" w:lineRule="auto"/>
        <w:jc w:val="right"/>
        <w:rPr>
          <w:rFonts w:eastAsia="Times New Roman" w:cs="Times New Roman"/>
          <w:b/>
        </w:rPr>
      </w:pPr>
    </w:p>
    <w:p w:rsidR="00274203" w:rsidRDefault="00274203">
      <w:pPr>
        <w:spacing w:after="120" w:line="264" w:lineRule="auto"/>
        <w:jc w:val="right"/>
        <w:rPr>
          <w:rFonts w:eastAsia="Times New Roman" w:cs="Times New Roman"/>
          <w:b/>
        </w:rPr>
      </w:pPr>
    </w:p>
    <w:p w:rsidR="00274203" w:rsidRDefault="00274203">
      <w:pPr>
        <w:spacing w:after="120" w:line="264" w:lineRule="auto"/>
        <w:jc w:val="right"/>
        <w:rPr>
          <w:rFonts w:eastAsia="Times New Roman" w:cs="Times New Roman"/>
          <w:b/>
        </w:rPr>
      </w:pPr>
    </w:p>
    <w:p w:rsidR="00B7635D" w:rsidRDefault="00B7635D">
      <w:pPr>
        <w:spacing w:after="120" w:line="264" w:lineRule="auto"/>
        <w:jc w:val="right"/>
        <w:rPr>
          <w:rFonts w:eastAsia="Times New Roman" w:cs="Times New Roman"/>
          <w:b/>
        </w:rPr>
      </w:pPr>
    </w:p>
    <w:p w:rsidR="00740C9A" w:rsidRDefault="00740C9A" w:rsidP="00B763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635D" w:rsidRPr="00BB6DD0" w:rsidRDefault="00B7635D" w:rsidP="00B763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6DD0">
        <w:rPr>
          <w:rFonts w:ascii="Times New Roman" w:hAnsi="Times New Roman" w:cs="Times New Roman"/>
          <w:b/>
          <w:sz w:val="28"/>
          <w:szCs w:val="24"/>
        </w:rPr>
        <w:lastRenderedPageBreak/>
        <w:t>Zmluva o dielo</w:t>
      </w:r>
    </w:p>
    <w:p w:rsidR="00B7635D" w:rsidRPr="00BB6DD0" w:rsidRDefault="00B7635D" w:rsidP="00B763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6DD0">
        <w:rPr>
          <w:rFonts w:ascii="Times New Roman" w:hAnsi="Times New Roman" w:cs="Times New Roman"/>
          <w:b/>
          <w:sz w:val="28"/>
          <w:szCs w:val="24"/>
        </w:rPr>
        <w:t>uzavretá podľa  § 536 a nasl. Obchodného zákonníka.</w:t>
      </w:r>
    </w:p>
    <w:p w:rsidR="00B7635D" w:rsidRPr="00BB6DD0" w:rsidRDefault="00B7635D" w:rsidP="00B76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35D" w:rsidRPr="00BB6DD0" w:rsidRDefault="00B7635D" w:rsidP="00B763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6DD0">
        <w:rPr>
          <w:rFonts w:ascii="Times New Roman" w:hAnsi="Times New Roman" w:cs="Times New Roman"/>
          <w:b/>
          <w:sz w:val="24"/>
          <w:szCs w:val="24"/>
        </w:rPr>
        <w:t>Čl. 1</w:t>
      </w:r>
      <w:r w:rsidRPr="00BB6DD0">
        <w:rPr>
          <w:rFonts w:ascii="Times New Roman" w:hAnsi="Times New Roman" w:cs="Times New Roman"/>
          <w:b/>
          <w:sz w:val="24"/>
          <w:szCs w:val="24"/>
        </w:rPr>
        <w:tab/>
        <w:t>Zmluvné strany</w:t>
      </w:r>
    </w:p>
    <w:p w:rsidR="00B7635D" w:rsidRPr="00BB6DD0" w:rsidRDefault="00B7635D" w:rsidP="00B76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35D" w:rsidRPr="00BB6DD0" w:rsidRDefault="00B7635D" w:rsidP="00B76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b/>
          <w:sz w:val="24"/>
          <w:szCs w:val="24"/>
        </w:rPr>
        <w:t>Objednávateľ:</w:t>
      </w:r>
      <w:r w:rsidRPr="00BB6DD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6DD0">
        <w:rPr>
          <w:rFonts w:ascii="Times New Roman" w:hAnsi="Times New Roman" w:cs="Times New Roman"/>
          <w:sz w:val="24"/>
          <w:szCs w:val="24"/>
        </w:rPr>
        <w:t>ZŠ Pionierov 1, Rožňava</w:t>
      </w:r>
    </w:p>
    <w:p w:rsidR="00B7635D" w:rsidRPr="00BB6DD0" w:rsidRDefault="00B7635D" w:rsidP="00B76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Sídlo:</w:t>
      </w:r>
      <w:r w:rsidRPr="00BB6D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6DD0">
        <w:rPr>
          <w:rFonts w:ascii="Times New Roman" w:hAnsi="Times New Roman" w:cs="Times New Roman"/>
          <w:sz w:val="24"/>
          <w:szCs w:val="24"/>
        </w:rPr>
        <w:t>Ulica pionierov 1, 048 01 Rožňava</w:t>
      </w:r>
    </w:p>
    <w:p w:rsidR="00B7635D" w:rsidRPr="00BB6DD0" w:rsidRDefault="00B7635D" w:rsidP="00B76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zastúpení: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6DD0">
        <w:rPr>
          <w:rFonts w:ascii="Times New Roman" w:hAnsi="Times New Roman" w:cs="Times New Roman"/>
          <w:sz w:val="24"/>
          <w:szCs w:val="24"/>
        </w:rPr>
        <w:t>PaedDr. Erikou Fábiánovou – riaditeľkou školy</w:t>
      </w:r>
    </w:p>
    <w:p w:rsidR="00B7635D" w:rsidRDefault="00B7635D" w:rsidP="00B76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Zástupca na rokovanie</w:t>
      </w:r>
    </w:p>
    <w:p w:rsidR="00B7635D" w:rsidRPr="00BB6DD0" w:rsidRDefault="00B7635D" w:rsidP="00B76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 xml:space="preserve">vo veciach technických: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6DD0">
        <w:rPr>
          <w:rFonts w:ascii="Times New Roman" w:hAnsi="Times New Roman" w:cs="Times New Roman"/>
          <w:sz w:val="24"/>
          <w:szCs w:val="24"/>
        </w:rPr>
        <w:t>Mgr. Attila Gyombér - ZRŠ</w:t>
      </w:r>
    </w:p>
    <w:p w:rsidR="00B7635D" w:rsidRPr="00BB6DD0" w:rsidRDefault="00B7635D" w:rsidP="00B76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IČO:</w:t>
      </w:r>
      <w:r w:rsidRPr="00BB6DD0">
        <w:rPr>
          <w:rFonts w:ascii="Times New Roman" w:hAnsi="Times New Roman" w:cs="Times New Roman"/>
          <w:sz w:val="24"/>
          <w:szCs w:val="24"/>
        </w:rPr>
        <w:tab/>
      </w:r>
      <w:r w:rsidRPr="00BB6DD0">
        <w:rPr>
          <w:rFonts w:ascii="Times New Roman" w:hAnsi="Times New Roman" w:cs="Times New Roman"/>
          <w:sz w:val="24"/>
          <w:szCs w:val="24"/>
        </w:rPr>
        <w:tab/>
      </w:r>
      <w:r w:rsidRPr="00BB6DD0">
        <w:rPr>
          <w:rFonts w:ascii="Times New Roman" w:hAnsi="Times New Roman" w:cs="Times New Roman"/>
          <w:sz w:val="24"/>
          <w:szCs w:val="24"/>
        </w:rPr>
        <w:tab/>
      </w:r>
      <w:r w:rsidRPr="00BB6D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6DD0">
        <w:rPr>
          <w:rFonts w:ascii="Times New Roman" w:hAnsi="Times New Roman" w:cs="Times New Roman"/>
          <w:sz w:val="24"/>
          <w:szCs w:val="24"/>
        </w:rPr>
        <w:t>35 543 647</w:t>
      </w:r>
    </w:p>
    <w:p w:rsidR="00B7635D" w:rsidRPr="00BB6DD0" w:rsidRDefault="00B7635D" w:rsidP="00B76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DIČ:</w:t>
      </w:r>
      <w:r w:rsidRPr="00BB6DD0">
        <w:rPr>
          <w:rFonts w:ascii="Times New Roman" w:hAnsi="Times New Roman" w:cs="Times New Roman"/>
          <w:sz w:val="24"/>
          <w:szCs w:val="24"/>
        </w:rPr>
        <w:tab/>
      </w:r>
      <w:r w:rsidRPr="00BB6DD0">
        <w:rPr>
          <w:rFonts w:ascii="Times New Roman" w:hAnsi="Times New Roman" w:cs="Times New Roman"/>
          <w:sz w:val="24"/>
          <w:szCs w:val="24"/>
        </w:rPr>
        <w:tab/>
      </w:r>
      <w:r w:rsidRPr="00BB6DD0">
        <w:rPr>
          <w:rFonts w:ascii="Times New Roman" w:hAnsi="Times New Roman" w:cs="Times New Roman"/>
          <w:sz w:val="24"/>
          <w:szCs w:val="24"/>
        </w:rPr>
        <w:tab/>
      </w:r>
      <w:r w:rsidRPr="00BB6D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6DD0">
        <w:rPr>
          <w:rFonts w:ascii="Times New Roman" w:hAnsi="Times New Roman" w:cs="Times New Roman"/>
          <w:sz w:val="24"/>
          <w:szCs w:val="24"/>
        </w:rPr>
        <w:t>2021645065</w:t>
      </w:r>
    </w:p>
    <w:p w:rsidR="00B7635D" w:rsidRPr="00BB6DD0" w:rsidRDefault="00B7635D" w:rsidP="00B76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 xml:space="preserve">IČ DPH:             </w:t>
      </w:r>
      <w:r w:rsidR="009A3B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B6DD0">
        <w:rPr>
          <w:rFonts w:ascii="Times New Roman" w:hAnsi="Times New Roman" w:cs="Times New Roman"/>
          <w:sz w:val="24"/>
          <w:szCs w:val="24"/>
        </w:rPr>
        <w:t xml:space="preserve"> nie je platcom DPH</w:t>
      </w:r>
    </w:p>
    <w:p w:rsidR="00B7635D" w:rsidRPr="00BB6DD0" w:rsidRDefault="00B7635D" w:rsidP="00B76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 xml:space="preserve">Bankové spojenie: </w:t>
      </w:r>
      <w:r w:rsidRPr="00BB6DD0">
        <w:rPr>
          <w:rFonts w:ascii="Times New Roman" w:hAnsi="Times New Roman" w:cs="Times New Roman"/>
          <w:sz w:val="24"/>
          <w:szCs w:val="24"/>
        </w:rPr>
        <w:tab/>
      </w:r>
      <w:r w:rsidRPr="00BB6D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6DD0">
        <w:rPr>
          <w:rFonts w:ascii="Times New Roman" w:hAnsi="Times New Roman" w:cs="Times New Roman"/>
          <w:sz w:val="24"/>
          <w:szCs w:val="24"/>
        </w:rPr>
        <w:t>ČSOB, a. s.</w:t>
      </w:r>
    </w:p>
    <w:p w:rsidR="00B7635D" w:rsidRPr="00BB6DD0" w:rsidRDefault="00B7635D" w:rsidP="00B76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Č. účtu IBAN:</w:t>
      </w:r>
      <w:r w:rsidRPr="00BB6DD0">
        <w:rPr>
          <w:rFonts w:ascii="Times New Roman" w:hAnsi="Times New Roman" w:cs="Times New Roman"/>
          <w:sz w:val="24"/>
          <w:szCs w:val="24"/>
        </w:rPr>
        <w:tab/>
      </w:r>
      <w:r w:rsidRPr="00BB6DD0">
        <w:rPr>
          <w:rFonts w:ascii="Times New Roman" w:hAnsi="Times New Roman" w:cs="Times New Roman"/>
          <w:sz w:val="24"/>
          <w:szCs w:val="24"/>
        </w:rPr>
        <w:tab/>
      </w:r>
      <w:r w:rsidRPr="00BB6D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6DD0">
        <w:rPr>
          <w:rFonts w:ascii="Times New Roman" w:hAnsi="Times New Roman" w:cs="Times New Roman"/>
          <w:sz w:val="24"/>
          <w:szCs w:val="24"/>
        </w:rPr>
        <w:t>SK 65 7500 0000 0040 1224 9258</w:t>
      </w:r>
    </w:p>
    <w:p w:rsidR="00B7635D" w:rsidRPr="00BB6DD0" w:rsidRDefault="00B7635D" w:rsidP="00B76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35D" w:rsidRPr="00BB6DD0" w:rsidRDefault="00B7635D" w:rsidP="00B763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(ďalej len „objednávateľ“)</w:t>
      </w:r>
    </w:p>
    <w:p w:rsidR="00B7635D" w:rsidRPr="00BB6DD0" w:rsidRDefault="00B7635D" w:rsidP="00B763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a</w:t>
      </w:r>
    </w:p>
    <w:p w:rsidR="00B7635D" w:rsidRPr="00BB6DD0" w:rsidRDefault="00B7635D" w:rsidP="00B76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b/>
          <w:sz w:val="24"/>
          <w:szCs w:val="24"/>
        </w:rPr>
        <w:t>Zhotoviteľ</w:t>
      </w:r>
      <w:r w:rsidRPr="00BB6D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635D" w:rsidRPr="00BB6DD0" w:rsidRDefault="00B7635D" w:rsidP="00B76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Miesto podnikania / sídlo:</w:t>
      </w:r>
      <w:r w:rsidRPr="00BB6DD0">
        <w:rPr>
          <w:rFonts w:ascii="Times New Roman" w:hAnsi="Times New Roman" w:cs="Times New Roman"/>
          <w:sz w:val="24"/>
          <w:szCs w:val="24"/>
        </w:rPr>
        <w:tab/>
      </w:r>
    </w:p>
    <w:p w:rsidR="00B7635D" w:rsidRPr="00BB6DD0" w:rsidRDefault="00B7635D" w:rsidP="00B76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IČO :</w:t>
      </w:r>
      <w:r w:rsidRPr="00BB6DD0">
        <w:rPr>
          <w:rFonts w:ascii="Times New Roman" w:hAnsi="Times New Roman" w:cs="Times New Roman"/>
          <w:sz w:val="24"/>
          <w:szCs w:val="24"/>
        </w:rPr>
        <w:tab/>
      </w:r>
    </w:p>
    <w:p w:rsidR="00B7635D" w:rsidRPr="00BB6DD0" w:rsidRDefault="00B7635D" w:rsidP="00B76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 xml:space="preserve">DIČ :                                      </w:t>
      </w:r>
    </w:p>
    <w:p w:rsidR="00B7635D" w:rsidRPr="00BB6DD0" w:rsidRDefault="00B7635D" w:rsidP="00B76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 xml:space="preserve">IČ  DPH  :                              </w:t>
      </w:r>
    </w:p>
    <w:p w:rsidR="00B7635D" w:rsidRPr="00BB6DD0" w:rsidRDefault="00B7635D" w:rsidP="00B76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Bankové spojenie:</w:t>
      </w:r>
      <w:r w:rsidRPr="00BB6DD0">
        <w:rPr>
          <w:rFonts w:ascii="Times New Roman" w:hAnsi="Times New Roman" w:cs="Times New Roman"/>
          <w:sz w:val="24"/>
          <w:szCs w:val="24"/>
        </w:rPr>
        <w:tab/>
      </w:r>
    </w:p>
    <w:p w:rsidR="00B7635D" w:rsidRPr="00BB6DD0" w:rsidRDefault="00B7635D" w:rsidP="00B76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Číslo účtu:</w:t>
      </w:r>
      <w:r w:rsidRPr="00BB6DD0">
        <w:rPr>
          <w:rFonts w:ascii="Times New Roman" w:hAnsi="Times New Roman" w:cs="Times New Roman"/>
          <w:sz w:val="24"/>
          <w:szCs w:val="24"/>
        </w:rPr>
        <w:tab/>
      </w:r>
    </w:p>
    <w:p w:rsidR="00B7635D" w:rsidRPr="00BB6DD0" w:rsidRDefault="00B7635D" w:rsidP="00B76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(ďalej len „zhotoviteľ“)</w:t>
      </w:r>
    </w:p>
    <w:p w:rsidR="00B7635D" w:rsidRPr="00BB6DD0" w:rsidRDefault="00B7635D" w:rsidP="00B763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6DD0">
        <w:rPr>
          <w:rFonts w:ascii="Times New Roman" w:hAnsi="Times New Roman" w:cs="Times New Roman"/>
          <w:b/>
          <w:sz w:val="24"/>
          <w:szCs w:val="24"/>
        </w:rPr>
        <w:t>Čl. 2</w:t>
      </w:r>
      <w:r w:rsidRPr="00BB6DD0">
        <w:rPr>
          <w:rFonts w:ascii="Times New Roman" w:hAnsi="Times New Roman" w:cs="Times New Roman"/>
          <w:b/>
          <w:sz w:val="24"/>
          <w:szCs w:val="24"/>
        </w:rPr>
        <w:tab/>
        <w:t>Predmet plnenia</w:t>
      </w:r>
    </w:p>
    <w:p w:rsidR="00B7635D" w:rsidRDefault="00B7635D" w:rsidP="00B7635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7635D">
        <w:rPr>
          <w:rFonts w:ascii="Times New Roman" w:hAnsi="Times New Roman" w:cs="Times New Roman"/>
          <w:sz w:val="24"/>
          <w:szCs w:val="24"/>
        </w:rPr>
        <w:t>2.1</w:t>
      </w:r>
      <w:r w:rsidRPr="00BB6DD0">
        <w:rPr>
          <w:rFonts w:ascii="Times New Roman" w:hAnsi="Times New Roman" w:cs="Times New Roman"/>
          <w:sz w:val="24"/>
          <w:szCs w:val="24"/>
        </w:rPr>
        <w:tab/>
        <w:t>Predmetom plnenia je zhotovenie diela „Opra</w:t>
      </w:r>
      <w:r>
        <w:rPr>
          <w:rFonts w:ascii="Times New Roman" w:hAnsi="Times New Roman" w:cs="Times New Roman"/>
          <w:sz w:val="24"/>
          <w:szCs w:val="24"/>
        </w:rPr>
        <w:t>va multifunkčného ihriska</w:t>
      </w:r>
      <w:r w:rsidR="00F40E2A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ZŠ </w:t>
      </w:r>
      <w:r w:rsidRPr="00BB6DD0">
        <w:rPr>
          <w:rFonts w:ascii="Times New Roman" w:hAnsi="Times New Roman" w:cs="Times New Roman"/>
          <w:sz w:val="24"/>
          <w:szCs w:val="24"/>
        </w:rPr>
        <w:t>Pionierov 1</w:t>
      </w:r>
      <w:r w:rsidR="009A3BDC">
        <w:rPr>
          <w:rFonts w:ascii="Times New Roman" w:hAnsi="Times New Roman" w:cs="Times New Roman"/>
          <w:sz w:val="24"/>
          <w:szCs w:val="24"/>
        </w:rPr>
        <w:t xml:space="preserve">, </w:t>
      </w:r>
      <w:r w:rsidRPr="00BB6DD0">
        <w:rPr>
          <w:rFonts w:ascii="Times New Roman" w:hAnsi="Times New Roman" w:cs="Times New Roman"/>
          <w:sz w:val="24"/>
          <w:szCs w:val="24"/>
        </w:rPr>
        <w:t>Rožňav</w:t>
      </w:r>
      <w:r w:rsidR="009A3BDC">
        <w:rPr>
          <w:rFonts w:ascii="Times New Roman" w:hAnsi="Times New Roman" w:cs="Times New Roman"/>
          <w:sz w:val="24"/>
          <w:szCs w:val="24"/>
        </w:rPr>
        <w:t>a</w:t>
      </w:r>
      <w:r w:rsidRPr="00BB6DD0">
        <w:rPr>
          <w:rFonts w:ascii="Times New Roman" w:hAnsi="Times New Roman" w:cs="Times New Roman"/>
          <w:sz w:val="24"/>
          <w:szCs w:val="24"/>
        </w:rPr>
        <w:t>“ v areáli Základnej školy Pionierov 1 v Rožňave.</w:t>
      </w:r>
    </w:p>
    <w:p w:rsidR="00B7635D" w:rsidRDefault="00B7635D" w:rsidP="00B7635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B7635D" w:rsidRPr="00BB6DD0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35D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Pr="00BB6DD0">
        <w:rPr>
          <w:rFonts w:ascii="Times New Roman" w:hAnsi="Times New Roman" w:cs="Times New Roman"/>
          <w:b/>
          <w:sz w:val="24"/>
          <w:szCs w:val="24"/>
        </w:rPr>
        <w:tab/>
      </w:r>
      <w:r w:rsidRPr="00D466BC">
        <w:rPr>
          <w:rFonts w:ascii="Times New Roman" w:hAnsi="Times New Roman" w:cs="Times New Roman"/>
          <w:sz w:val="24"/>
          <w:szCs w:val="24"/>
        </w:rPr>
        <w:t>Zhotovenie diela zahŕňa:</w:t>
      </w:r>
    </w:p>
    <w:p w:rsidR="00B7635D" w:rsidRPr="00BB6DD0" w:rsidRDefault="00B7635D" w:rsidP="00B7635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6DD0">
        <w:rPr>
          <w:rFonts w:ascii="Times New Roman" w:hAnsi="Times New Roman" w:cs="Times New Roman"/>
          <w:sz w:val="24"/>
          <w:szCs w:val="24"/>
        </w:rPr>
        <w:t>demontáž pôvodného povrchu a podkladových vrstiev (odstránenie pôvodného trávnika)</w:t>
      </w:r>
    </w:p>
    <w:p w:rsidR="00B7635D" w:rsidRPr="00BB6DD0" w:rsidRDefault="00B7635D" w:rsidP="00B7635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- demontáž, dodávka a montáž /mantinelovej výplne, ochrannej siete nad mantinelmi, sieťky na bránkach, basketbalovej obruče so sieťkou/ vrátane spojovacieho materiálu.</w:t>
      </w:r>
    </w:p>
    <w:p w:rsidR="00B7635D" w:rsidRPr="00BB6DD0" w:rsidRDefault="00B7635D" w:rsidP="00B7635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- úpravu podkladových vrstiev – dodávku a montáž (dodávka a montáž všetkých druhov podkladových vrstiev ako je vyrovnanie, dosypanie a zhutnenie lomového kameniva)</w:t>
      </w:r>
    </w:p>
    <w:p w:rsidR="00B7635D" w:rsidRPr="00BB6DD0" w:rsidRDefault="00B7635D" w:rsidP="00B7635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- dodávku a montáž nového umelého trávnika (dodanie a montáž multifunkčnej športovej umelej trávy, zásyp z kremičitého piesku, vrátane čiarovania – volejbal, futbal, basketbal).</w:t>
      </w:r>
    </w:p>
    <w:p w:rsidR="00B7635D" w:rsidRDefault="00B7635D" w:rsidP="00B76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- odvoz a likvidácia odpadu a vyčistenie staveniska</w:t>
      </w:r>
    </w:p>
    <w:p w:rsidR="00B7635D" w:rsidRPr="00D466BC" w:rsidRDefault="00B7635D" w:rsidP="00B7635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35D" w:rsidRPr="00D466BC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BC">
        <w:rPr>
          <w:rFonts w:ascii="Times New Roman" w:hAnsi="Times New Roman" w:cs="Times New Roman"/>
          <w:sz w:val="24"/>
          <w:szCs w:val="24"/>
        </w:rPr>
        <w:t>2.3    Technické požiadavky kladené na umelú trávu na viacúčelový povrch:</w:t>
      </w:r>
    </w:p>
    <w:p w:rsidR="00B7635D" w:rsidRPr="00BB6DD0" w:rsidRDefault="00B7635D" w:rsidP="00B76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6DD0">
        <w:rPr>
          <w:rFonts w:ascii="Times New Roman" w:hAnsi="Times New Roman" w:cs="Times New Roman"/>
          <w:sz w:val="24"/>
          <w:szCs w:val="24"/>
        </w:rPr>
        <w:t xml:space="preserve"> typ: tkaná umelá tráva s výplňou,</w:t>
      </w:r>
    </w:p>
    <w:p w:rsidR="00B7635D" w:rsidRPr="00BB6DD0" w:rsidRDefault="00B7635D" w:rsidP="00B76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6DD0">
        <w:rPr>
          <w:rFonts w:ascii="Times New Roman" w:hAnsi="Times New Roman" w:cs="Times New Roman"/>
          <w:sz w:val="24"/>
          <w:szCs w:val="24"/>
        </w:rPr>
        <w:t xml:space="preserve"> materiál vlákna /vlas/: PE fibrilovaná páska,</w:t>
      </w:r>
    </w:p>
    <w:p w:rsidR="00B7635D" w:rsidRPr="00BB6DD0" w:rsidRDefault="00B7635D" w:rsidP="00B76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6DD0">
        <w:rPr>
          <w:rFonts w:ascii="Times New Roman" w:hAnsi="Times New Roman" w:cs="Times New Roman"/>
          <w:sz w:val="24"/>
          <w:szCs w:val="24"/>
        </w:rPr>
        <w:t xml:space="preserve"> typ vlákna /jemnosť vlasu/: minimálne 8 800/ 1 dTex,</w:t>
      </w:r>
    </w:p>
    <w:p w:rsidR="00B7635D" w:rsidRPr="00BB6DD0" w:rsidRDefault="00B7635D" w:rsidP="00B7635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6DD0">
        <w:rPr>
          <w:rFonts w:ascii="Times New Roman" w:hAnsi="Times New Roman" w:cs="Times New Roman"/>
          <w:sz w:val="24"/>
          <w:szCs w:val="24"/>
        </w:rPr>
        <w:t xml:space="preserve"> kvalita vlákna: šetrné k životnému prostrediu, UV stabilita spĺňa DIN 53387, min. 30 00 hod.,</w:t>
      </w:r>
    </w:p>
    <w:p w:rsidR="00B7635D" w:rsidRPr="00BB6DD0" w:rsidRDefault="00B7635D" w:rsidP="00B76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6DD0">
        <w:rPr>
          <w:rFonts w:ascii="Times New Roman" w:hAnsi="Times New Roman" w:cs="Times New Roman"/>
          <w:sz w:val="24"/>
          <w:szCs w:val="24"/>
        </w:rPr>
        <w:t xml:space="preserve"> farba:  zelená, olivovo zelená, červená, modrá</w:t>
      </w:r>
    </w:p>
    <w:p w:rsidR="00B7635D" w:rsidRPr="00BB6DD0" w:rsidRDefault="00B7635D" w:rsidP="00B7635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6DD0">
        <w:rPr>
          <w:rFonts w:ascii="Times New Roman" w:hAnsi="Times New Roman" w:cs="Times New Roman"/>
          <w:sz w:val="24"/>
          <w:szCs w:val="24"/>
        </w:rPr>
        <w:t xml:space="preserve"> podkladová textília: 100% PP dvojitá, čierna, UV stabilná, hmotnosť min. 170 g / m2,</w:t>
      </w:r>
    </w:p>
    <w:p w:rsidR="00B7635D" w:rsidRPr="00BB6DD0" w:rsidRDefault="00B7635D" w:rsidP="00B76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6DD0">
        <w:rPr>
          <w:rFonts w:ascii="Times New Roman" w:hAnsi="Times New Roman" w:cs="Times New Roman"/>
          <w:sz w:val="24"/>
          <w:szCs w:val="24"/>
        </w:rPr>
        <w:t xml:space="preserve"> hustota vpichov: min. 27 000/m2, počet koncov: min. 54 000/m2 </w:t>
      </w:r>
    </w:p>
    <w:p w:rsidR="00B7635D" w:rsidRPr="00BB6DD0" w:rsidRDefault="00B7635D" w:rsidP="00B76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6DD0">
        <w:rPr>
          <w:rFonts w:ascii="Times New Roman" w:hAnsi="Times New Roman" w:cs="Times New Roman"/>
          <w:sz w:val="24"/>
          <w:szCs w:val="24"/>
        </w:rPr>
        <w:t xml:space="preserve">výška vlasu:  do 40 mm, šírka vlasu: min. 12 mm, hrúbka vlasu: min. 80 mikrónov </w:t>
      </w:r>
    </w:p>
    <w:p w:rsidR="00B7635D" w:rsidRPr="00BB6DD0" w:rsidRDefault="00B7635D" w:rsidP="00B76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6DD0">
        <w:rPr>
          <w:rFonts w:ascii="Times New Roman" w:hAnsi="Times New Roman" w:cs="Times New Roman"/>
          <w:sz w:val="24"/>
          <w:szCs w:val="24"/>
        </w:rPr>
        <w:t xml:space="preserve"> minimálna hustota vpichov: min. 27 000 / m2, zaťaženosť min. pre dorast</w:t>
      </w:r>
    </w:p>
    <w:p w:rsidR="00B7635D" w:rsidRPr="00BB6DD0" w:rsidRDefault="00B7635D" w:rsidP="00B76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6DD0">
        <w:rPr>
          <w:rFonts w:ascii="Times New Roman" w:hAnsi="Times New Roman" w:cs="Times New Roman"/>
          <w:sz w:val="24"/>
          <w:szCs w:val="24"/>
        </w:rPr>
        <w:t xml:space="preserve"> plošná hmotnosť vlasu: min. 1.100 g / m2,</w:t>
      </w:r>
    </w:p>
    <w:p w:rsidR="00B7635D" w:rsidRPr="00BB6DD0" w:rsidRDefault="00B7635D" w:rsidP="00B76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6DD0">
        <w:rPr>
          <w:rFonts w:ascii="Times New Roman" w:hAnsi="Times New Roman" w:cs="Times New Roman"/>
          <w:sz w:val="24"/>
          <w:szCs w:val="24"/>
        </w:rPr>
        <w:t xml:space="preserve"> celková plošná hmotnosť : min. 2.200 g / m2,</w:t>
      </w:r>
    </w:p>
    <w:p w:rsidR="00B7635D" w:rsidRPr="00BB6DD0" w:rsidRDefault="00B7635D" w:rsidP="00B76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6DD0">
        <w:rPr>
          <w:rFonts w:ascii="Times New Roman" w:hAnsi="Times New Roman" w:cs="Times New Roman"/>
          <w:sz w:val="24"/>
          <w:szCs w:val="24"/>
        </w:rPr>
        <w:t xml:space="preserve"> minimálna šírka role: 400 cm,</w:t>
      </w:r>
    </w:p>
    <w:p w:rsidR="00B7635D" w:rsidRPr="00BB6DD0" w:rsidRDefault="00B7635D" w:rsidP="00B76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6DD0">
        <w:rPr>
          <w:rFonts w:ascii="Times New Roman" w:hAnsi="Times New Roman" w:cs="Times New Roman"/>
          <w:sz w:val="24"/>
          <w:szCs w:val="24"/>
        </w:rPr>
        <w:t>minimálna priepustnosť vody: 60 litrov/min/100 cm2,</w:t>
      </w:r>
    </w:p>
    <w:p w:rsidR="00B7635D" w:rsidRPr="00BB6DD0" w:rsidRDefault="00B7635D" w:rsidP="00B7635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6DD0">
        <w:rPr>
          <w:rFonts w:ascii="Times New Roman" w:hAnsi="Times New Roman" w:cs="Times New Roman"/>
          <w:sz w:val="24"/>
          <w:szCs w:val="24"/>
        </w:rPr>
        <w:t>doporučená výplň: cca 27 kg/ m2, prepraný a sušený kremičitý piesok MULTI so stabilizátorom.</w:t>
      </w:r>
    </w:p>
    <w:p w:rsidR="00B7635D" w:rsidRDefault="00B7635D" w:rsidP="00B7635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  </w:t>
      </w:r>
      <w:r w:rsidRPr="00BB6DD0">
        <w:rPr>
          <w:rFonts w:ascii="Times New Roman" w:hAnsi="Times New Roman" w:cs="Times New Roman"/>
          <w:sz w:val="24"/>
          <w:szCs w:val="24"/>
        </w:rPr>
        <w:t>Všetky materiály a technológie použité v procese realizácie diela budú platne certifikované.</w:t>
      </w:r>
    </w:p>
    <w:p w:rsidR="00B7635D" w:rsidRPr="00BB6DD0" w:rsidRDefault="00B7635D" w:rsidP="00B7635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7635D" w:rsidRPr="00BB6DD0" w:rsidRDefault="00B7635D" w:rsidP="00B763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6DD0">
        <w:rPr>
          <w:rFonts w:ascii="Times New Roman" w:hAnsi="Times New Roman" w:cs="Times New Roman"/>
          <w:b/>
          <w:sz w:val="24"/>
          <w:szCs w:val="24"/>
        </w:rPr>
        <w:t>Čl. 3</w:t>
      </w:r>
      <w:r w:rsidRPr="00BB6DD0">
        <w:rPr>
          <w:rFonts w:ascii="Times New Roman" w:hAnsi="Times New Roman" w:cs="Times New Roman"/>
          <w:b/>
          <w:sz w:val="24"/>
          <w:szCs w:val="24"/>
        </w:rPr>
        <w:tab/>
        <w:t>Čas plnenia</w:t>
      </w:r>
    </w:p>
    <w:p w:rsidR="00B7635D" w:rsidRPr="00BB6DD0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3.1</w:t>
      </w:r>
      <w:r w:rsidRPr="00BB6DD0">
        <w:rPr>
          <w:rFonts w:ascii="Times New Roman" w:hAnsi="Times New Roman" w:cs="Times New Roman"/>
          <w:sz w:val="24"/>
          <w:szCs w:val="24"/>
        </w:rPr>
        <w:tab/>
        <w:t>Termíny plnenia predmetu zmluvy podľa čl. 2 sú nasledovné:</w:t>
      </w:r>
    </w:p>
    <w:p w:rsidR="00B7635D" w:rsidRPr="00BB6DD0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 xml:space="preserve">            Zhotoviteľ sa zaväzuje dielo zhotoviť v termíne do 31. 5. 2021.</w:t>
      </w:r>
    </w:p>
    <w:p w:rsidR="00B7635D" w:rsidRPr="00BB6DD0" w:rsidRDefault="00B7635D" w:rsidP="00B7635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   </w:t>
      </w:r>
      <w:r w:rsidRPr="00BB6DD0">
        <w:rPr>
          <w:rFonts w:ascii="Times New Roman" w:hAnsi="Times New Roman" w:cs="Times New Roman"/>
          <w:sz w:val="24"/>
          <w:szCs w:val="24"/>
        </w:rPr>
        <w:t>Ak zhotoviteľ pripraví riadne dokončené dielo na odovzdanie pred dohodnutým   termínom, zaväzuje sa  objednávateľ toto dielo prevziať aj v skoršom ponúknutom  termíne.</w:t>
      </w:r>
    </w:p>
    <w:p w:rsidR="00B7635D" w:rsidRPr="00BB6DD0" w:rsidRDefault="00B7635D" w:rsidP="00B7635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3.3</w:t>
      </w:r>
      <w:r w:rsidRPr="00BB6DD0">
        <w:rPr>
          <w:rFonts w:ascii="Times New Roman" w:hAnsi="Times New Roman" w:cs="Times New Roman"/>
          <w:sz w:val="24"/>
          <w:szCs w:val="24"/>
        </w:rPr>
        <w:tab/>
        <w:t>Objednávateľ sa zaväzuje, že dokončené dielo prevezme a zaplatí za jeho zhotovenie dohodnutú cenu.</w:t>
      </w:r>
    </w:p>
    <w:p w:rsidR="00B7635D" w:rsidRPr="00BB6DD0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3.4</w:t>
      </w:r>
      <w:r w:rsidRPr="00BB6DD0">
        <w:rPr>
          <w:rFonts w:ascii="Times New Roman" w:hAnsi="Times New Roman" w:cs="Times New Roman"/>
          <w:sz w:val="24"/>
          <w:szCs w:val="24"/>
        </w:rPr>
        <w:tab/>
        <w:t xml:space="preserve">Zhotoviteľ sa zaväzuje dodržiavať nočný a nedeľný pokoj. </w:t>
      </w:r>
    </w:p>
    <w:p w:rsidR="00B7635D" w:rsidRPr="00BB6DD0" w:rsidRDefault="00B7635D" w:rsidP="00B7635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3.5</w:t>
      </w:r>
      <w:r w:rsidRPr="00BB6DD0">
        <w:rPr>
          <w:rFonts w:ascii="Times New Roman" w:hAnsi="Times New Roman" w:cs="Times New Roman"/>
          <w:sz w:val="24"/>
          <w:szCs w:val="24"/>
        </w:rPr>
        <w:tab/>
        <w:t>Dodržanie termínov uvedených v tejto zmluve je závislé aj od riadneho a včasného spolupôsobenia objednávateľa a ďalších podmienok dojednaných v tejto zmluve. Po dobu omeškania objednávateľa s poskytnutím spolupôsobenia nie je zhotoviteľ v omeškaní s plnením záväzku, pričom lehota zhotovenia diela sa predlžuje o túto dobu omeškania a objednávateľ nie je oprávnený uplatniť si v dôsledku takéhoto omeškania dojednané sankcie.</w:t>
      </w:r>
    </w:p>
    <w:p w:rsidR="00B7635D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3.6</w:t>
      </w:r>
      <w:r w:rsidRPr="00BB6DD0">
        <w:rPr>
          <w:rFonts w:ascii="Times New Roman" w:hAnsi="Times New Roman" w:cs="Times New Roman"/>
          <w:sz w:val="24"/>
          <w:szCs w:val="24"/>
        </w:rPr>
        <w:tab/>
        <w:t xml:space="preserve">Zhotoviteľ je oprávnený požadovať zmenu </w:t>
      </w:r>
      <w:r>
        <w:rPr>
          <w:rFonts w:ascii="Times New Roman" w:hAnsi="Times New Roman" w:cs="Times New Roman"/>
          <w:sz w:val="24"/>
          <w:szCs w:val="24"/>
        </w:rPr>
        <w:t>termínov realizácie diela pri :</w:t>
      </w:r>
    </w:p>
    <w:p w:rsidR="00B7635D" w:rsidRPr="00BB6DD0" w:rsidRDefault="00B7635D" w:rsidP="00B76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6DD0">
        <w:rPr>
          <w:rFonts w:ascii="Times New Roman" w:hAnsi="Times New Roman" w:cs="Times New Roman"/>
          <w:sz w:val="24"/>
          <w:szCs w:val="24"/>
        </w:rPr>
        <w:t>zásahu orgánov štátnej sprá</w:t>
      </w:r>
      <w:r>
        <w:rPr>
          <w:rFonts w:ascii="Times New Roman" w:hAnsi="Times New Roman" w:cs="Times New Roman"/>
          <w:sz w:val="24"/>
          <w:szCs w:val="24"/>
        </w:rPr>
        <w:t>vy, ktoré nezavinil zhotoviteľ,</w:t>
      </w:r>
    </w:p>
    <w:p w:rsidR="00B7635D" w:rsidRPr="00BB6DD0" w:rsidRDefault="00B7635D" w:rsidP="00B7635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- prekážkach spôsobených objednávateľom alebo treťou osobou, ktorým nemohol  zabrániť  ani pri vynaložení všetkého úsilia, ktoré možno od neho požadovať,</w:t>
      </w:r>
    </w:p>
    <w:p w:rsidR="00B7635D" w:rsidRPr="00BB6DD0" w:rsidRDefault="00B7635D" w:rsidP="00B7635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- pokyne na prerušenie prác zo strany objednávateľa, alebo neposkytnutí spolupôsobenia podľa čl. 7 tejto zmluvy,</w:t>
      </w:r>
    </w:p>
    <w:p w:rsidR="00B7635D" w:rsidRPr="00BB6DD0" w:rsidRDefault="00B7635D" w:rsidP="00B76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 xml:space="preserve">- pri zväčšení rozsahu prác na diele, ktoré zmluvné strany  nemohli v čase uzatvárania   </w:t>
      </w:r>
    </w:p>
    <w:p w:rsidR="00B7635D" w:rsidRPr="00BB6DD0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6DD0">
        <w:rPr>
          <w:rFonts w:ascii="Times New Roman" w:hAnsi="Times New Roman" w:cs="Times New Roman"/>
          <w:sz w:val="24"/>
          <w:szCs w:val="24"/>
        </w:rPr>
        <w:t>zmluvy predpokladať,</w:t>
      </w:r>
    </w:p>
    <w:p w:rsidR="00B7635D" w:rsidRDefault="00B7635D" w:rsidP="00B76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- zmene technického rie</w:t>
      </w:r>
      <w:r>
        <w:rPr>
          <w:rFonts w:ascii="Times New Roman" w:hAnsi="Times New Roman" w:cs="Times New Roman"/>
          <w:sz w:val="24"/>
          <w:szCs w:val="24"/>
        </w:rPr>
        <w:t>šenia zo strany  objednávateľa</w:t>
      </w:r>
    </w:p>
    <w:p w:rsidR="00B7635D" w:rsidRPr="00BB6DD0" w:rsidRDefault="00B7635D" w:rsidP="00B76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- prípadoch vyššej moci,</w:t>
      </w:r>
    </w:p>
    <w:p w:rsidR="00B7635D" w:rsidRPr="00BB6DD0" w:rsidRDefault="00B7635D" w:rsidP="00B76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- omeškaní s odovzdaním priestorov staveniska zo strany objednávateľa.</w:t>
      </w:r>
    </w:p>
    <w:p w:rsidR="00B7635D" w:rsidRPr="00BB6DD0" w:rsidRDefault="00B7635D" w:rsidP="00B7635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 xml:space="preserve">V uvedených prípadoch zhotoviteľ požadovanú zmenu termínov dohodne  s objednávateľom. Zhotoviteľ v tomto prípade nie je v omeškaní s ukončením diela a objednávateľ nemá nárok na zmluvnú pokutu, dohodnutú pre porušenie tejto zmluvnej povinnosti a na náhradu vzniknutej škody. </w:t>
      </w:r>
    </w:p>
    <w:p w:rsidR="00B7635D" w:rsidRPr="00BB6DD0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</w:r>
      <w:r w:rsidRPr="00BB6DD0">
        <w:rPr>
          <w:rFonts w:ascii="Times New Roman" w:hAnsi="Times New Roman" w:cs="Times New Roman"/>
          <w:sz w:val="24"/>
          <w:szCs w:val="24"/>
        </w:rPr>
        <w:t xml:space="preserve">Zhotoviteľ je povinný bez meškania písomne informovať objednávateľa o vzniku           </w:t>
      </w:r>
    </w:p>
    <w:p w:rsidR="00B7635D" w:rsidRPr="00BB6DD0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6DD0">
        <w:rPr>
          <w:rFonts w:ascii="Times New Roman" w:hAnsi="Times New Roman" w:cs="Times New Roman"/>
          <w:sz w:val="24"/>
          <w:szCs w:val="24"/>
        </w:rPr>
        <w:t xml:space="preserve">akejkoľvek udalosti, ktorá bráni alebo sťažuje realizáciu diela s dôsledkom omeškania,                </w:t>
      </w:r>
    </w:p>
    <w:p w:rsidR="00B7635D" w:rsidRPr="00BB6DD0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6DD0">
        <w:rPr>
          <w:rFonts w:ascii="Times New Roman" w:hAnsi="Times New Roman" w:cs="Times New Roman"/>
          <w:sz w:val="24"/>
          <w:szCs w:val="24"/>
        </w:rPr>
        <w:t>alebo predĺženia času plnenia podľa tohto článku.</w:t>
      </w:r>
    </w:p>
    <w:p w:rsidR="00B7635D" w:rsidRDefault="00B7635D" w:rsidP="00B76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35D" w:rsidRPr="00D466BC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6BC">
        <w:rPr>
          <w:rFonts w:ascii="Times New Roman" w:hAnsi="Times New Roman" w:cs="Times New Roman"/>
          <w:b/>
          <w:sz w:val="24"/>
          <w:szCs w:val="24"/>
        </w:rPr>
        <w:t>Čl. 4</w:t>
      </w:r>
      <w:r w:rsidRPr="00D466BC">
        <w:rPr>
          <w:rFonts w:ascii="Times New Roman" w:hAnsi="Times New Roman" w:cs="Times New Roman"/>
          <w:b/>
          <w:sz w:val="24"/>
          <w:szCs w:val="24"/>
        </w:rPr>
        <w:tab/>
        <w:t>Cena</w:t>
      </w:r>
    </w:p>
    <w:p w:rsidR="00B7635D" w:rsidRDefault="00B7635D" w:rsidP="00B7635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Pr="00BB6DD0">
        <w:rPr>
          <w:rFonts w:ascii="Times New Roman" w:hAnsi="Times New Roman" w:cs="Times New Roman"/>
          <w:sz w:val="24"/>
          <w:szCs w:val="24"/>
        </w:rPr>
        <w:tab/>
        <w:t>Cena za zhotovenie predmetu zmluvy v rozsahu podľa článku 2 tejto zmluvy je stanovená dohodou zmluvných strán v zmysle zákona č. 18/1996 Z. z. o cenách v znení neskorších predpisov.</w:t>
      </w:r>
    </w:p>
    <w:p w:rsidR="00B7635D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4.2</w:t>
      </w:r>
      <w:r w:rsidRPr="00BB6DD0">
        <w:rPr>
          <w:rFonts w:ascii="Times New Roman" w:hAnsi="Times New Roman" w:cs="Times New Roman"/>
          <w:sz w:val="24"/>
          <w:szCs w:val="24"/>
        </w:rPr>
        <w:tab/>
        <w:t>Cena za zhotovenie diela podľa článku 2 činí:</w:t>
      </w:r>
    </w:p>
    <w:p w:rsidR="00B7635D" w:rsidRPr="00BB6DD0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35D" w:rsidRDefault="00B7635D" w:rsidP="00B76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Cena bez DPH 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Pr="00BB6DD0">
        <w:rPr>
          <w:rFonts w:ascii="Times New Roman" w:hAnsi="Times New Roman" w:cs="Times New Roman"/>
          <w:sz w:val="24"/>
          <w:szCs w:val="24"/>
        </w:rPr>
        <w:t>eur</w:t>
      </w:r>
    </w:p>
    <w:p w:rsidR="00B7635D" w:rsidRPr="00BB6DD0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35D" w:rsidRDefault="00B7635D" w:rsidP="00B76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DPH 20 % </w:t>
      </w:r>
      <w:r w:rsidRPr="00BB6DD0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 </w:t>
      </w:r>
      <w:r w:rsidRPr="00BB6DD0">
        <w:rPr>
          <w:rFonts w:ascii="Times New Roman" w:hAnsi="Times New Roman" w:cs="Times New Roman"/>
          <w:sz w:val="24"/>
          <w:szCs w:val="24"/>
        </w:rPr>
        <w:t>eur</w:t>
      </w:r>
    </w:p>
    <w:p w:rsidR="00B7635D" w:rsidRPr="00BB6DD0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35D" w:rsidRDefault="00B7635D" w:rsidP="00B76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Cena s DPH .......... 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BB6DD0">
        <w:rPr>
          <w:rFonts w:ascii="Times New Roman" w:hAnsi="Times New Roman" w:cs="Times New Roman"/>
          <w:sz w:val="24"/>
          <w:szCs w:val="24"/>
        </w:rPr>
        <w:t>eur</w:t>
      </w:r>
    </w:p>
    <w:p w:rsidR="00B7635D" w:rsidRPr="00BB6DD0" w:rsidRDefault="00B7635D" w:rsidP="00B76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635D" w:rsidRDefault="00B7635D" w:rsidP="00F40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Cena zahŕňa všetky náklady spojené so zhotovením diela, t. j. vrátane dopravy  materiálu, odvozu odpadov a ich uskladnenia na regulovanej skládke</w:t>
      </w:r>
      <w:r w:rsidR="00F40E2A">
        <w:rPr>
          <w:rFonts w:ascii="Times New Roman" w:hAnsi="Times New Roman" w:cs="Times New Roman"/>
          <w:sz w:val="24"/>
          <w:szCs w:val="24"/>
        </w:rPr>
        <w:t xml:space="preserve">, montážne práce, demontážne práce, </w:t>
      </w:r>
    </w:p>
    <w:p w:rsidR="00F40E2A" w:rsidRPr="00BB6DD0" w:rsidRDefault="00F40E2A" w:rsidP="00F40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35D" w:rsidRPr="00D466BC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6BC">
        <w:rPr>
          <w:rFonts w:ascii="Times New Roman" w:hAnsi="Times New Roman" w:cs="Times New Roman"/>
          <w:b/>
          <w:sz w:val="24"/>
          <w:szCs w:val="24"/>
        </w:rPr>
        <w:t>Čl. 5</w:t>
      </w:r>
      <w:r w:rsidRPr="00D466BC">
        <w:rPr>
          <w:rFonts w:ascii="Times New Roman" w:hAnsi="Times New Roman" w:cs="Times New Roman"/>
          <w:b/>
          <w:sz w:val="24"/>
          <w:szCs w:val="24"/>
        </w:rPr>
        <w:tab/>
        <w:t>Platobné podmienky</w:t>
      </w:r>
    </w:p>
    <w:p w:rsidR="00B7635D" w:rsidRPr="00BB6DD0" w:rsidRDefault="00B7635D" w:rsidP="00B7635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5.1</w:t>
      </w:r>
      <w:r w:rsidRPr="00BB6DD0">
        <w:rPr>
          <w:rFonts w:ascii="Times New Roman" w:hAnsi="Times New Roman" w:cs="Times New Roman"/>
          <w:sz w:val="24"/>
          <w:szCs w:val="24"/>
        </w:rPr>
        <w:tab/>
        <w:t>Úhrada za zhotovenie diela bude vykonaná na základe faktúry, ktorú zhotoviteľ doručí objednávateľovi do jeho sídla, uvedeného v čl. 1 tejto zmluvy.</w:t>
      </w:r>
    </w:p>
    <w:p w:rsidR="00B7635D" w:rsidRPr="00BB6DD0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 xml:space="preserve">5.2       Prílohou faktúry bude súpis vykonaných prác, potvrdený oprávneným zástupcom  </w:t>
      </w:r>
    </w:p>
    <w:p w:rsidR="00B7635D" w:rsidRPr="00BB6DD0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 xml:space="preserve">            objednávateľa.</w:t>
      </w:r>
    </w:p>
    <w:p w:rsidR="00B7635D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5.3       Splatnosť faktúry je 30 dní.</w:t>
      </w:r>
    </w:p>
    <w:p w:rsidR="00B7635D" w:rsidRPr="00BB6DD0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35D" w:rsidRPr="00D466BC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6BC">
        <w:rPr>
          <w:rFonts w:ascii="Times New Roman" w:hAnsi="Times New Roman" w:cs="Times New Roman"/>
          <w:b/>
          <w:sz w:val="24"/>
          <w:szCs w:val="24"/>
        </w:rPr>
        <w:t>Čl. 6</w:t>
      </w:r>
      <w:r w:rsidRPr="00D466BC">
        <w:rPr>
          <w:rFonts w:ascii="Times New Roman" w:hAnsi="Times New Roman" w:cs="Times New Roman"/>
          <w:b/>
          <w:sz w:val="24"/>
          <w:szCs w:val="24"/>
        </w:rPr>
        <w:tab/>
        <w:t>Záručná doba a zodpovednosť za vady</w:t>
      </w:r>
    </w:p>
    <w:p w:rsidR="00B7635D" w:rsidRPr="00BB6DD0" w:rsidRDefault="00B7635D" w:rsidP="00B7635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6.1</w:t>
      </w:r>
      <w:r w:rsidRPr="00BB6DD0">
        <w:rPr>
          <w:rFonts w:ascii="Times New Roman" w:hAnsi="Times New Roman" w:cs="Times New Roman"/>
          <w:sz w:val="24"/>
          <w:szCs w:val="24"/>
        </w:rPr>
        <w:tab/>
        <w:t>Zhotoviteľ zodpovedá za to, že dielo bude zhotovené podľa rozpočtu a podmienok zmluvy, a že počas záručnej lehoty bude mať vlastnosti dohodnuté v tejto zmluve.</w:t>
      </w:r>
    </w:p>
    <w:p w:rsidR="00B7635D" w:rsidRPr="00BB6DD0" w:rsidRDefault="00B7635D" w:rsidP="00B7635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6.2</w:t>
      </w:r>
      <w:r w:rsidRPr="00BB6DD0">
        <w:rPr>
          <w:rFonts w:ascii="Times New Roman" w:hAnsi="Times New Roman" w:cs="Times New Roman"/>
          <w:sz w:val="24"/>
          <w:szCs w:val="24"/>
        </w:rPr>
        <w:tab/>
        <w:t>Zhotoviteľ zodpovedá za vady, ktoré dielo má v  čase jeho odovzdania objednávateľovi. Za vady, ktoré sa prejavili po odovzdaní diela, zodpovedá zhotoviteľ iba vtedy, ak by boli spôsobené porušením jeho povinností.</w:t>
      </w:r>
    </w:p>
    <w:p w:rsidR="00B7635D" w:rsidRPr="00BB6DD0" w:rsidRDefault="00B7635D" w:rsidP="00B7635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6.3</w:t>
      </w:r>
      <w:r w:rsidRPr="00BB6DD0">
        <w:rPr>
          <w:rFonts w:ascii="Times New Roman" w:hAnsi="Times New Roman" w:cs="Times New Roman"/>
          <w:sz w:val="24"/>
          <w:szCs w:val="24"/>
        </w:rPr>
        <w:tab/>
        <w:t>Zhotoviteľ nezodpovedá za vady diela, ktoré boli spôsobené použitím podkladov a vecí poskytnutých objednávateľom a zhotoviteľ pri vynaložení všetkej starostlivosti nemohol zistiť ich nevhodnosť alebo na ňu upozornil objednávateľa, a ten na ich použití trval.</w:t>
      </w:r>
    </w:p>
    <w:p w:rsidR="00B7635D" w:rsidRPr="00BB6DD0" w:rsidRDefault="00B7635D" w:rsidP="00B7635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lastRenderedPageBreak/>
        <w:t>6.4</w:t>
      </w:r>
      <w:r w:rsidRPr="00BB6DD0">
        <w:rPr>
          <w:rFonts w:ascii="Times New Roman" w:hAnsi="Times New Roman" w:cs="Times New Roman"/>
          <w:sz w:val="24"/>
          <w:szCs w:val="24"/>
        </w:rPr>
        <w:tab/>
        <w:t>Zhotoviteľ poskytuje na dielo záruku podľa platných právnych predpisov. Záručná doba začína plynúť dňom podpísania zápisnice o odovzdaní a prevzatí diela objednávateľom.</w:t>
      </w:r>
    </w:p>
    <w:p w:rsidR="00B7635D" w:rsidRPr="00BB6DD0" w:rsidRDefault="00B7635D" w:rsidP="00B7635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6.5</w:t>
      </w:r>
      <w:r w:rsidRPr="00BB6DD0">
        <w:rPr>
          <w:rFonts w:ascii="Times New Roman" w:hAnsi="Times New Roman" w:cs="Times New Roman"/>
          <w:sz w:val="24"/>
          <w:szCs w:val="24"/>
        </w:rPr>
        <w:tab/>
        <w:t>Počas záručnej doby má objednávateľ právo požadovať a zhotoviteľ povinnosť bezplatne odstrániť vady diela.</w:t>
      </w:r>
    </w:p>
    <w:p w:rsidR="00B7635D" w:rsidRPr="00BB6DD0" w:rsidRDefault="00B7635D" w:rsidP="00B7635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6.6</w:t>
      </w:r>
      <w:r w:rsidRPr="00BB6DD0">
        <w:rPr>
          <w:rFonts w:ascii="Times New Roman" w:hAnsi="Times New Roman" w:cs="Times New Roman"/>
          <w:sz w:val="24"/>
          <w:szCs w:val="24"/>
        </w:rPr>
        <w:tab/>
        <w:t>Zhotoviteľ sa zaväzuje začať s odstraňovaním prípadných vád diela v zmysle ods. 6.4 a 6.5 do 5 pracovných dní od uplatnenia oprávnenej reklamácie objednávateľa  a vady odstrániť v čo najkratšom technicky možnom čase. Termín odstránenia vád sa určí písomnou dohodou zmluvných strán, inak ho určí objednávateľ.</w:t>
      </w:r>
    </w:p>
    <w:p w:rsidR="00B7635D" w:rsidRDefault="00B7635D" w:rsidP="00B7635D">
      <w:pPr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6.7</w:t>
      </w:r>
      <w:r w:rsidRPr="00BB6DD0">
        <w:rPr>
          <w:rFonts w:ascii="Times New Roman" w:hAnsi="Times New Roman" w:cs="Times New Roman"/>
          <w:sz w:val="24"/>
          <w:szCs w:val="24"/>
        </w:rPr>
        <w:tab/>
        <w:t xml:space="preserve">Objednávateľ sa zaväzuje, že prípadnú reklamáciu vady diela uplatní bezodkladne po jej zistení písomnou formou do rúk zhotoviteľa. </w:t>
      </w:r>
    </w:p>
    <w:p w:rsidR="00B7635D" w:rsidRDefault="00B7635D" w:rsidP="00B763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635D" w:rsidRPr="00D466BC" w:rsidRDefault="00B7635D" w:rsidP="00B763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66BC">
        <w:rPr>
          <w:rFonts w:ascii="Times New Roman" w:hAnsi="Times New Roman" w:cs="Times New Roman"/>
          <w:b/>
          <w:sz w:val="24"/>
          <w:szCs w:val="24"/>
        </w:rPr>
        <w:t>Čl.7</w:t>
      </w:r>
      <w:r w:rsidRPr="00D466BC">
        <w:rPr>
          <w:rFonts w:ascii="Times New Roman" w:hAnsi="Times New Roman" w:cs="Times New Roman"/>
          <w:b/>
          <w:sz w:val="24"/>
          <w:szCs w:val="24"/>
        </w:rPr>
        <w:tab/>
        <w:t>Podmienky vykonania diela</w:t>
      </w:r>
    </w:p>
    <w:p w:rsidR="00B7635D" w:rsidRPr="00BB6DD0" w:rsidRDefault="00B7635D" w:rsidP="00B7635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7.1</w:t>
      </w:r>
      <w:r w:rsidRPr="00BB6DD0">
        <w:rPr>
          <w:rFonts w:ascii="Times New Roman" w:hAnsi="Times New Roman" w:cs="Times New Roman"/>
          <w:sz w:val="24"/>
          <w:szCs w:val="24"/>
        </w:rPr>
        <w:tab/>
        <w:t>Objednávateľ je povinný odovzdať zhotoviteľovi priestory staveniska vypratané tak, aby v nich zhotoviteľ mohol začať práce v súlade s rozpočtom a s podmienkami zmluvy. O odovzdaní priestorov staveniska zhotoviteľovi bude vypracovaný protokol, ktorý podpíšu oprávnení zástupcovia oboch zmluvných strán.</w:t>
      </w:r>
    </w:p>
    <w:p w:rsidR="00B7635D" w:rsidRPr="00BB6DD0" w:rsidRDefault="00B7635D" w:rsidP="00B7635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7.2</w:t>
      </w:r>
      <w:r w:rsidRPr="00BB6DD0">
        <w:rPr>
          <w:rFonts w:ascii="Times New Roman" w:hAnsi="Times New Roman" w:cs="Times New Roman"/>
          <w:sz w:val="24"/>
          <w:szCs w:val="24"/>
        </w:rPr>
        <w:tab/>
        <w:t>Zhotoviteľ zodpovedá za bezpečnosť a ochranu vlastných zamestnancov a za materiál a zariadenie nachádzajúce sa na stavenisku.</w:t>
      </w:r>
    </w:p>
    <w:p w:rsidR="00B7635D" w:rsidRPr="00BB6DD0" w:rsidRDefault="00B7635D" w:rsidP="00B7635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7.3</w:t>
      </w:r>
      <w:r w:rsidRPr="00BB6DD0">
        <w:rPr>
          <w:rFonts w:ascii="Times New Roman" w:hAnsi="Times New Roman" w:cs="Times New Roman"/>
          <w:sz w:val="24"/>
          <w:szCs w:val="24"/>
        </w:rPr>
        <w:tab/>
        <w:t>Zhotoviteľ zodpovedá za ochranu životného prostredia, za čistotu a poriadok v priestoroch staveniska, primeraný vykonávaným stavebným prácam.</w:t>
      </w:r>
    </w:p>
    <w:p w:rsidR="00B7635D" w:rsidRPr="00BB6DD0" w:rsidRDefault="00B7635D" w:rsidP="00B7635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7.4</w:t>
      </w:r>
      <w:r w:rsidRPr="00BB6DD0">
        <w:rPr>
          <w:rFonts w:ascii="Times New Roman" w:hAnsi="Times New Roman" w:cs="Times New Roman"/>
          <w:sz w:val="24"/>
          <w:szCs w:val="24"/>
        </w:rPr>
        <w:tab/>
        <w:t xml:space="preserve"> Zhotoviteľ stavenisko po ukončení prác dôsledne denne poupratuje a zabezpečí odvoz stavebného odpadu na skládku v súlade s platnými právnymi predpismi. Odpady, ktoré sú výsledkom činnosti zhotoviteľa pri realizácii diela, odstráni zhotoviteľ na vlastné náklady. V opačnom prípade môže objednávateľ na náklady zhotoviteľa zabezpečiť poriadok a vzniknuté náklady odúčtovať z konečnej fakturácie. Prípadné škody – postihy, ktoré by vznikli objednávateľovi zanedbaním povinností zhotoviteľa v tejto súvislosti, bude hradiť zhotoviteľ. V prípade, že zo strany správneho orgánu dôjde k udeleniu pokuty alebo inej sankcie voči objednávateľovi z dôvodu pochybenia na strane zhotoviteľa v tejto veci, túto znáša a uhradí v určenej lehote zhotoviteľ.</w:t>
      </w:r>
    </w:p>
    <w:p w:rsidR="00B7635D" w:rsidRPr="00BB6DD0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7.5</w:t>
      </w:r>
      <w:r w:rsidRPr="00BB6DD0">
        <w:rPr>
          <w:rFonts w:ascii="Times New Roman" w:hAnsi="Times New Roman" w:cs="Times New Roman"/>
          <w:sz w:val="24"/>
          <w:szCs w:val="24"/>
        </w:rPr>
        <w:tab/>
        <w:t>Objednávateľ sa zaväzuje vykonávať technický dozor.</w:t>
      </w:r>
    </w:p>
    <w:p w:rsidR="00B7635D" w:rsidRPr="00BB6DD0" w:rsidRDefault="00B7635D" w:rsidP="00B7635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lastRenderedPageBreak/>
        <w:t>7.6</w:t>
      </w:r>
      <w:r w:rsidRPr="00BB6DD0">
        <w:rPr>
          <w:rFonts w:ascii="Times New Roman" w:hAnsi="Times New Roman" w:cs="Times New Roman"/>
          <w:sz w:val="24"/>
          <w:szCs w:val="24"/>
        </w:rPr>
        <w:tab/>
        <w:t>Zápis o odovzdaní a prevzatí diela, podpísaný oprávnenými zástupcami zmluvných strán, vyhotovia zmluvné strany ihneď po ukončení diela, na základe výzvy zhotoviteľa.</w:t>
      </w:r>
    </w:p>
    <w:p w:rsidR="00B7635D" w:rsidRPr="00BB6DD0" w:rsidRDefault="00B7635D" w:rsidP="00B7635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7.7</w:t>
      </w:r>
      <w:r w:rsidRPr="00BB6DD0">
        <w:rPr>
          <w:rFonts w:ascii="Times New Roman" w:hAnsi="Times New Roman" w:cs="Times New Roman"/>
          <w:sz w:val="24"/>
          <w:szCs w:val="24"/>
        </w:rPr>
        <w:tab/>
        <w:t>Zhotoviteľ zodpovedá za škodu, ktorá vznikne objednávateľovi nedodržaním podmienok, vyplývajúcich z tejto zmluvy a platnej legislatívy.</w:t>
      </w:r>
    </w:p>
    <w:p w:rsidR="00B7635D" w:rsidRPr="00BB6DD0" w:rsidRDefault="00B7635D" w:rsidP="00B76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35D" w:rsidRPr="00D466BC" w:rsidRDefault="00B7635D" w:rsidP="00B763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66BC">
        <w:rPr>
          <w:rFonts w:ascii="Times New Roman" w:hAnsi="Times New Roman" w:cs="Times New Roman"/>
          <w:b/>
          <w:sz w:val="24"/>
          <w:szCs w:val="24"/>
        </w:rPr>
        <w:t>Čl. 8</w:t>
      </w:r>
      <w:r w:rsidRPr="00D466BC">
        <w:rPr>
          <w:rFonts w:ascii="Times New Roman" w:hAnsi="Times New Roman" w:cs="Times New Roman"/>
          <w:b/>
          <w:sz w:val="24"/>
          <w:szCs w:val="24"/>
        </w:rPr>
        <w:tab/>
        <w:t>Zmluvné pokuty</w:t>
      </w:r>
    </w:p>
    <w:p w:rsidR="00B7635D" w:rsidRPr="00BB6DD0" w:rsidRDefault="00B7635D" w:rsidP="00B7635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8.1</w:t>
      </w:r>
      <w:r w:rsidRPr="00BB6DD0">
        <w:rPr>
          <w:rFonts w:ascii="Times New Roman" w:hAnsi="Times New Roman" w:cs="Times New Roman"/>
          <w:sz w:val="24"/>
          <w:szCs w:val="24"/>
        </w:rPr>
        <w:tab/>
        <w:t>Ak zhotoviteľ  odovzdá dielo uvedené v článku 2 po termíne uvedenom v ods. 3.1 resp. 3.2, zaplatí zmluvnú pokutu vo výške rovnajúcej sa úroku z omeškania stanoveného v nariadení vlády SR č. 21/2013 Z. z., ktorým sa vykonávajú niektoré ustanovenia Obchodného zákonníka.</w:t>
      </w:r>
    </w:p>
    <w:p w:rsidR="00B7635D" w:rsidRPr="00BB6DD0" w:rsidRDefault="00B7635D" w:rsidP="00B7635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8.2</w:t>
      </w:r>
      <w:r w:rsidRPr="00BB6DD0">
        <w:rPr>
          <w:rFonts w:ascii="Times New Roman" w:hAnsi="Times New Roman" w:cs="Times New Roman"/>
          <w:sz w:val="24"/>
          <w:szCs w:val="24"/>
        </w:rPr>
        <w:tab/>
        <w:t>Ak objednávateľ uhradí faktúru po termíne uvedenom v článku 5, zaplatí úrok z omeškania vo výške určenej nariadením vlády č. 21/2013 Z. z., ktorým sa vykonávajú niektoré ustanovenia Obchodného zákonníka.</w:t>
      </w:r>
    </w:p>
    <w:p w:rsidR="00B7635D" w:rsidRPr="00BB6DD0" w:rsidRDefault="00B7635D" w:rsidP="00B7635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8.3</w:t>
      </w:r>
      <w:r w:rsidRPr="00BB6DD0">
        <w:rPr>
          <w:rFonts w:ascii="Times New Roman" w:hAnsi="Times New Roman" w:cs="Times New Roman"/>
          <w:sz w:val="24"/>
          <w:szCs w:val="24"/>
        </w:rPr>
        <w:tab/>
        <w:t>Ak zhotoviteľ neodstráni vady diela v dohodnutom termíne podľa ods. 6.6, zaplatí zmluvnú pokutu vo výške 40, - € za každý deň omeškania.</w:t>
      </w:r>
    </w:p>
    <w:p w:rsidR="00B7635D" w:rsidRPr="00BB6DD0" w:rsidRDefault="00B7635D" w:rsidP="00B76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35D" w:rsidRPr="00D466BC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6BC">
        <w:rPr>
          <w:rFonts w:ascii="Times New Roman" w:hAnsi="Times New Roman" w:cs="Times New Roman"/>
          <w:b/>
          <w:sz w:val="24"/>
          <w:szCs w:val="24"/>
        </w:rPr>
        <w:t>Čl. 9</w:t>
      </w:r>
      <w:r w:rsidRPr="00D466BC">
        <w:rPr>
          <w:rFonts w:ascii="Times New Roman" w:hAnsi="Times New Roman" w:cs="Times New Roman"/>
          <w:b/>
          <w:sz w:val="24"/>
          <w:szCs w:val="24"/>
        </w:rPr>
        <w:tab/>
        <w:t>Vyššia moc</w:t>
      </w:r>
    </w:p>
    <w:p w:rsidR="00B7635D" w:rsidRPr="00BB6DD0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9.1</w:t>
      </w:r>
      <w:r w:rsidRPr="00BB6DD0">
        <w:rPr>
          <w:rFonts w:ascii="Times New Roman" w:hAnsi="Times New Roman" w:cs="Times New Roman"/>
          <w:sz w:val="24"/>
          <w:szCs w:val="24"/>
        </w:rPr>
        <w:tab/>
        <w:t>Na účely tejto zmluvy sa za vyššiu moc považujú prípady, ktoré nie sú závislé, ani ich nemôžu ovplyvniť zmluvné strany, napr. vojna, mobilizácia, povstanie, živelné pohromy, atď.</w:t>
      </w:r>
    </w:p>
    <w:p w:rsidR="00B7635D" w:rsidRPr="00BB6DD0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35D" w:rsidRPr="00D466BC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6BC">
        <w:rPr>
          <w:rFonts w:ascii="Times New Roman" w:hAnsi="Times New Roman" w:cs="Times New Roman"/>
          <w:b/>
          <w:sz w:val="24"/>
          <w:szCs w:val="24"/>
        </w:rPr>
        <w:t>Čl. 10</w:t>
      </w:r>
      <w:r w:rsidRPr="00D466BC">
        <w:rPr>
          <w:rFonts w:ascii="Times New Roman" w:hAnsi="Times New Roman" w:cs="Times New Roman"/>
          <w:b/>
          <w:sz w:val="24"/>
          <w:szCs w:val="24"/>
        </w:rPr>
        <w:tab/>
        <w:t>Ostatné ustanovenia</w:t>
      </w:r>
    </w:p>
    <w:p w:rsidR="00B7635D" w:rsidRPr="00BB6DD0" w:rsidRDefault="00B7635D" w:rsidP="00B7635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10.1</w:t>
      </w:r>
      <w:r w:rsidRPr="00BB6DD0">
        <w:rPr>
          <w:rFonts w:ascii="Times New Roman" w:hAnsi="Times New Roman" w:cs="Times New Roman"/>
          <w:sz w:val="24"/>
          <w:szCs w:val="24"/>
        </w:rPr>
        <w:tab/>
        <w:t>Zhotoviteľ sa zaväzuje dielo zhotoviť na vysokej kvalitatívnej úrovni stavebných prác, pri dodržaní parametrov zadania, platných STN, technologických postupov, všeobecne záväzných technických požiadaviek na stavebné práce, platných právnych, prevádzkových a bezpečnostných predpisov.</w:t>
      </w:r>
    </w:p>
    <w:p w:rsidR="00B7635D" w:rsidRPr="00BB6DD0" w:rsidRDefault="00B7635D" w:rsidP="00B7635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10.2</w:t>
      </w:r>
      <w:r w:rsidRPr="00BB6DD0">
        <w:rPr>
          <w:rFonts w:ascii="Times New Roman" w:hAnsi="Times New Roman" w:cs="Times New Roman"/>
          <w:sz w:val="24"/>
          <w:szCs w:val="24"/>
        </w:rPr>
        <w:tab/>
        <w:t xml:space="preserve">Zhotoviteľ sa bude riadiť rozpočtom, pokynmi objednávateľa, zápismi a dohodami oprávnených pracovníkov zmluvných strán. </w:t>
      </w:r>
    </w:p>
    <w:p w:rsidR="00B7635D" w:rsidRPr="00BB6DD0" w:rsidRDefault="00B7635D" w:rsidP="00B7635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10.3</w:t>
      </w:r>
      <w:r w:rsidRPr="00BB6DD0">
        <w:rPr>
          <w:rFonts w:ascii="Times New Roman" w:hAnsi="Times New Roman" w:cs="Times New Roman"/>
          <w:sz w:val="24"/>
          <w:szCs w:val="24"/>
        </w:rPr>
        <w:tab/>
        <w:t>V prípade dočasného prerušenia, alebo definitívneho zastavenia prác na diele z dôvodov na strane objednávateľa, zaplatí objednávateľ zhotoviteľovi preukázateľne vynaložené náklady, ktoré mu vznikli v dôsledku prerušenia resp. zastavenia prác.</w:t>
      </w:r>
    </w:p>
    <w:p w:rsidR="00B7635D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35D" w:rsidRPr="00BB6DD0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35D" w:rsidRPr="00D466BC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6BC">
        <w:rPr>
          <w:rFonts w:ascii="Times New Roman" w:hAnsi="Times New Roman" w:cs="Times New Roman"/>
          <w:b/>
          <w:sz w:val="24"/>
          <w:szCs w:val="24"/>
        </w:rPr>
        <w:lastRenderedPageBreak/>
        <w:t>Čl. 11</w:t>
      </w:r>
      <w:r w:rsidRPr="00D466BC">
        <w:rPr>
          <w:rFonts w:ascii="Times New Roman" w:hAnsi="Times New Roman" w:cs="Times New Roman"/>
          <w:b/>
          <w:sz w:val="24"/>
          <w:szCs w:val="24"/>
        </w:rPr>
        <w:tab/>
        <w:t>Záverečné ustanovenia</w:t>
      </w:r>
    </w:p>
    <w:p w:rsidR="00B7635D" w:rsidRPr="00BB6DD0" w:rsidRDefault="00B7635D" w:rsidP="00B7635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11.1</w:t>
      </w:r>
      <w:r w:rsidRPr="00BB6DD0">
        <w:rPr>
          <w:rFonts w:ascii="Times New Roman" w:hAnsi="Times New Roman" w:cs="Times New Roman"/>
          <w:sz w:val="24"/>
          <w:szCs w:val="24"/>
        </w:rPr>
        <w:tab/>
        <w:t>Ak nie je v tejto zmluve dohodnuté inak, spravujú sa práva a povinnosti zmluvných strán ustanoveniami Obchodného zákonníka.</w:t>
      </w:r>
    </w:p>
    <w:p w:rsidR="00B7635D" w:rsidRPr="00BB6DD0" w:rsidRDefault="00B7635D" w:rsidP="00B7635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11.2</w:t>
      </w:r>
      <w:r w:rsidRPr="00BB6DD0">
        <w:rPr>
          <w:rFonts w:ascii="Times New Roman" w:hAnsi="Times New Roman" w:cs="Times New Roman"/>
          <w:sz w:val="24"/>
          <w:szCs w:val="24"/>
        </w:rPr>
        <w:tab/>
        <w:t>Zmluva nadobúda platnosť dňom jej podpísania oboma zmluvnými stranami a účinnosť nasledujúci deň po dni jej zverejnenia na webovom sídle objednávateľa.</w:t>
      </w:r>
    </w:p>
    <w:p w:rsidR="00B7635D" w:rsidRPr="00BB6DD0" w:rsidRDefault="00B7635D" w:rsidP="00B7635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11.3</w:t>
      </w:r>
      <w:r w:rsidRPr="00BB6DD0">
        <w:rPr>
          <w:rFonts w:ascii="Times New Roman" w:hAnsi="Times New Roman" w:cs="Times New Roman"/>
          <w:sz w:val="24"/>
          <w:szCs w:val="24"/>
        </w:rPr>
        <w:tab/>
        <w:t xml:space="preserve">Zmluva je vyhotovená v 3 rovnopisoch, z ktorých 2 rovnopisy dostane objednávateľ a 1 rovnopis zhotoviteľ. </w:t>
      </w:r>
    </w:p>
    <w:p w:rsidR="00B7635D" w:rsidRPr="00BB6DD0" w:rsidRDefault="00B7635D" w:rsidP="00B7635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11.4</w:t>
      </w:r>
      <w:r w:rsidRPr="00BB6DD0">
        <w:rPr>
          <w:rFonts w:ascii="Times New Roman" w:hAnsi="Times New Roman" w:cs="Times New Roman"/>
          <w:sz w:val="24"/>
          <w:szCs w:val="24"/>
        </w:rPr>
        <w:tab/>
        <w:t>Zmluvné strany vyhlasujú, že zmluvu uzavreli slobodne a vážne a na znak súhlasu s jej obsahom ju podpisujú.</w:t>
      </w:r>
    </w:p>
    <w:p w:rsidR="00B7635D" w:rsidRDefault="00B7635D" w:rsidP="00B76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35D" w:rsidRPr="00BB6DD0" w:rsidRDefault="00B7635D" w:rsidP="00B76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35D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 xml:space="preserve">V Rožňave dňa    </w:t>
      </w:r>
    </w:p>
    <w:p w:rsidR="00B7635D" w:rsidRPr="00BB6DD0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35D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 xml:space="preserve"> Za objednávateľa: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6DD0">
        <w:rPr>
          <w:rFonts w:ascii="Times New Roman" w:hAnsi="Times New Roman" w:cs="Times New Roman"/>
          <w:sz w:val="24"/>
          <w:szCs w:val="24"/>
        </w:rPr>
        <w:t>Za zhotoviteľa:</w:t>
      </w:r>
    </w:p>
    <w:p w:rsidR="00B7635D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35D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35D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35D" w:rsidRPr="00BB6DD0" w:rsidRDefault="00B7635D" w:rsidP="00B76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35D" w:rsidRPr="00BB6DD0" w:rsidRDefault="00B7635D" w:rsidP="00B763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DD0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3BD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B6DD0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B7635D" w:rsidRDefault="00B7635D" w:rsidP="00B7635D">
      <w:pPr>
        <w:spacing w:after="120" w:line="264" w:lineRule="auto"/>
        <w:rPr>
          <w:rFonts w:eastAsia="Times New Roman" w:cs="Times New Roman"/>
          <w:b/>
        </w:rPr>
      </w:pPr>
      <w:bookmarkStart w:id="0" w:name="_GoBack"/>
      <w:bookmarkEnd w:id="0"/>
      <w:r w:rsidRPr="00BB6DD0">
        <w:rPr>
          <w:rFonts w:ascii="Times New Roman" w:hAnsi="Times New Roman" w:cs="Times New Roman"/>
          <w:sz w:val="24"/>
          <w:szCs w:val="24"/>
        </w:rPr>
        <w:t xml:space="preserve">PaedDr. Erika Fábiánová – RŠ  </w:t>
      </w:r>
      <w:r w:rsidRPr="00BB6DD0">
        <w:rPr>
          <w:rFonts w:ascii="Times New Roman" w:hAnsi="Times New Roman" w:cs="Times New Roman"/>
          <w:sz w:val="24"/>
          <w:szCs w:val="24"/>
        </w:rPr>
        <w:tab/>
      </w:r>
    </w:p>
    <w:p w:rsidR="00274203" w:rsidRDefault="00274203">
      <w:pPr>
        <w:rPr>
          <w:sz w:val="2"/>
          <w:szCs w:val="2"/>
        </w:rPr>
      </w:pPr>
    </w:p>
    <w:p w:rsidR="00274203" w:rsidRDefault="00274203">
      <w:pPr>
        <w:spacing w:after="120" w:line="264" w:lineRule="auto"/>
        <w:jc w:val="right"/>
        <w:rPr>
          <w:rFonts w:eastAsia="Times New Roman" w:cs="Times New Roman"/>
          <w:b/>
        </w:rPr>
      </w:pPr>
      <w:bookmarkStart w:id="1" w:name="__UnoMark__677_2692051983"/>
      <w:bookmarkStart w:id="2" w:name="__UnoMark__676_2692051983"/>
      <w:bookmarkEnd w:id="1"/>
      <w:bookmarkEnd w:id="2"/>
    </w:p>
    <w:p w:rsidR="00274203" w:rsidRDefault="00274203">
      <w:pPr>
        <w:spacing w:after="120" w:line="264" w:lineRule="auto"/>
        <w:jc w:val="right"/>
        <w:rPr>
          <w:rFonts w:eastAsia="Times New Roman" w:cs="Times New Roman"/>
          <w:b/>
        </w:rPr>
      </w:pPr>
    </w:p>
    <w:sectPr w:rsidR="00274203" w:rsidSect="00D53A0B">
      <w:headerReference w:type="default" r:id="rId13"/>
      <w:footerReference w:type="default" r:id="rId14"/>
      <w:pgSz w:w="11906" w:h="16838"/>
      <w:pgMar w:top="766" w:right="720" w:bottom="766" w:left="1247" w:header="709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65C" w:rsidRDefault="0080565C">
      <w:pPr>
        <w:spacing w:after="0" w:line="240" w:lineRule="auto"/>
      </w:pPr>
      <w:r>
        <w:separator/>
      </w:r>
    </w:p>
  </w:endnote>
  <w:endnote w:type="continuationSeparator" w:id="1">
    <w:p w:rsidR="0080565C" w:rsidRDefault="0080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13o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495160"/>
      <w:docPartObj>
        <w:docPartGallery w:val="Page Numbers (Bottom of Page)"/>
        <w:docPartUnique/>
      </w:docPartObj>
    </w:sdtPr>
    <w:sdtContent>
      <w:p w:rsidR="007C3FEA" w:rsidRDefault="007C3FEA">
        <w:pPr>
          <w:pStyle w:val="Zpat"/>
          <w:tabs>
            <w:tab w:val="left" w:pos="600"/>
          </w:tabs>
        </w:pPr>
        <w:r>
          <w:tab/>
        </w:r>
        <w:r>
          <w:tab/>
        </w:r>
        <w:r>
          <w:tab/>
        </w:r>
        <w:fldSimple w:instr="PAGE">
          <w:r w:rsidR="00740C9A">
            <w:rPr>
              <w:noProof/>
            </w:rPr>
            <w:t>13</w:t>
          </w:r>
        </w:fldSimple>
      </w:p>
    </w:sdtContent>
  </w:sdt>
  <w:p w:rsidR="007C3FEA" w:rsidRDefault="007C3FEA">
    <w:pPr>
      <w:pStyle w:val="Zpat"/>
      <w:rPr>
        <w:sz w:val="16"/>
      </w:rPr>
    </w:pPr>
    <w:r>
      <w:rPr>
        <w:sz w:val="16"/>
      </w:rPr>
      <w:t>Výzva na predkladanie ponúk</w:t>
    </w:r>
  </w:p>
  <w:p w:rsidR="007C3FEA" w:rsidRDefault="007C3FEA"/>
  <w:p w:rsidR="007C3FEA" w:rsidRDefault="007C3FEA"/>
  <w:p w:rsidR="007C3FEA" w:rsidRDefault="007C3F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65C" w:rsidRDefault="0080565C">
      <w:pPr>
        <w:spacing w:after="0" w:line="240" w:lineRule="auto"/>
      </w:pPr>
      <w:r>
        <w:separator/>
      </w:r>
    </w:p>
  </w:footnote>
  <w:footnote w:type="continuationSeparator" w:id="1">
    <w:p w:rsidR="0080565C" w:rsidRDefault="0080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EA" w:rsidRDefault="007C3FEA">
    <w:pPr>
      <w:pStyle w:val="Zhlav"/>
      <w:jc w:val="both"/>
    </w:pPr>
    <w:r>
      <w:rPr>
        <w:sz w:val="16"/>
      </w:rPr>
      <w:t>ZŠ Pionierov 1, Rožňava</w:t>
    </w:r>
    <w:r>
      <w:rPr>
        <w:sz w:val="16"/>
      </w:rPr>
      <w:tab/>
      <w:t xml:space="preserve">                                                                                                           Zákazka podľa § 117 zákona č. 343/2015  Z. z. o verejnom obstarávaní</w:t>
    </w:r>
  </w:p>
  <w:p w:rsidR="007C3FEA" w:rsidRDefault="007C3FEA">
    <w:pPr>
      <w:pStyle w:val="Zhlav"/>
      <w:jc w:val="right"/>
    </w:pPr>
    <w:r>
      <w:rPr>
        <w:sz w:val="16"/>
      </w:rPr>
      <w:t xml:space="preserve"> a  o  zmene a  doplnení niektorých zákonov</w:t>
    </w:r>
  </w:p>
  <w:p w:rsidR="007C3FEA" w:rsidRDefault="007C3F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160"/>
    <w:multiLevelType w:val="multilevel"/>
    <w:tmpl w:val="19506A4E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FB64AAB"/>
    <w:multiLevelType w:val="multilevel"/>
    <w:tmpl w:val="9DB84286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FA2181"/>
    <w:multiLevelType w:val="multilevel"/>
    <w:tmpl w:val="2EFA7B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CD52D16"/>
    <w:multiLevelType w:val="hybridMultilevel"/>
    <w:tmpl w:val="A83C9128"/>
    <w:lvl w:ilvl="0" w:tplc="0644BF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0486C"/>
    <w:multiLevelType w:val="multilevel"/>
    <w:tmpl w:val="16309A0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74A5FF3"/>
    <w:multiLevelType w:val="multilevel"/>
    <w:tmpl w:val="66649B5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0B35A84"/>
    <w:multiLevelType w:val="multilevel"/>
    <w:tmpl w:val="9690783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A375F0E"/>
    <w:multiLevelType w:val="multilevel"/>
    <w:tmpl w:val="ABD82E3C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52351292"/>
    <w:multiLevelType w:val="multilevel"/>
    <w:tmpl w:val="40A66BA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568B6634"/>
    <w:multiLevelType w:val="multilevel"/>
    <w:tmpl w:val="67823B7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615D0A47"/>
    <w:multiLevelType w:val="multilevel"/>
    <w:tmpl w:val="F522C2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1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66941B5C"/>
    <w:multiLevelType w:val="multilevel"/>
    <w:tmpl w:val="9F16A99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6ACA1834"/>
    <w:multiLevelType w:val="multilevel"/>
    <w:tmpl w:val="7C86BD1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F89786E"/>
    <w:multiLevelType w:val="multilevel"/>
    <w:tmpl w:val="B010E3E6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1"/>
  </w:num>
  <w:num w:numId="5">
    <w:abstractNumId w:val="9"/>
  </w:num>
  <w:num w:numId="6">
    <w:abstractNumId w:val="4"/>
  </w:num>
  <w:num w:numId="7">
    <w:abstractNumId w:val="12"/>
  </w:num>
  <w:num w:numId="8">
    <w:abstractNumId w:val="13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203"/>
    <w:rsid w:val="00072380"/>
    <w:rsid w:val="000813A8"/>
    <w:rsid w:val="000B0A9A"/>
    <w:rsid w:val="000D03BB"/>
    <w:rsid w:val="00145BCC"/>
    <w:rsid w:val="001B0424"/>
    <w:rsid w:val="002239EB"/>
    <w:rsid w:val="00274203"/>
    <w:rsid w:val="003320CF"/>
    <w:rsid w:val="00355196"/>
    <w:rsid w:val="004A3676"/>
    <w:rsid w:val="004A3C91"/>
    <w:rsid w:val="0060440C"/>
    <w:rsid w:val="00733B1F"/>
    <w:rsid w:val="00740C9A"/>
    <w:rsid w:val="007C302A"/>
    <w:rsid w:val="007C3FEA"/>
    <w:rsid w:val="0080565C"/>
    <w:rsid w:val="0085051F"/>
    <w:rsid w:val="00850A59"/>
    <w:rsid w:val="008A3061"/>
    <w:rsid w:val="008C102C"/>
    <w:rsid w:val="00967B08"/>
    <w:rsid w:val="0098239F"/>
    <w:rsid w:val="009A3BDC"/>
    <w:rsid w:val="00A738D1"/>
    <w:rsid w:val="00A8354D"/>
    <w:rsid w:val="00A90DA9"/>
    <w:rsid w:val="00AB30E0"/>
    <w:rsid w:val="00B7635D"/>
    <w:rsid w:val="00BD4CE8"/>
    <w:rsid w:val="00C12D6F"/>
    <w:rsid w:val="00C14B90"/>
    <w:rsid w:val="00C46B46"/>
    <w:rsid w:val="00C779AC"/>
    <w:rsid w:val="00CD1C8D"/>
    <w:rsid w:val="00D0421A"/>
    <w:rsid w:val="00D53A0B"/>
    <w:rsid w:val="00DA09F5"/>
    <w:rsid w:val="00DD798A"/>
    <w:rsid w:val="00DE76A9"/>
    <w:rsid w:val="00DF199D"/>
    <w:rsid w:val="00E03A2E"/>
    <w:rsid w:val="00F16377"/>
    <w:rsid w:val="00F40E2A"/>
    <w:rsid w:val="00FD6CD3"/>
    <w:rsid w:val="00FE1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8A2"/>
    <w:pPr>
      <w:spacing w:after="160" w:line="259" w:lineRule="auto"/>
    </w:pPr>
  </w:style>
  <w:style w:type="paragraph" w:styleId="Nadpis1">
    <w:name w:val="heading 1"/>
    <w:basedOn w:val="Normln"/>
    <w:link w:val="Nadpis1Char"/>
    <w:qFormat/>
    <w:rsid w:val="00B03C24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CA44A6"/>
  </w:style>
  <w:style w:type="character" w:customStyle="1" w:styleId="ZpatChar">
    <w:name w:val="Zápatí Char"/>
    <w:basedOn w:val="Standardnpsmoodstavce"/>
    <w:link w:val="Zpat"/>
    <w:uiPriority w:val="99"/>
    <w:qFormat/>
    <w:rsid w:val="00CA44A6"/>
  </w:style>
  <w:style w:type="character" w:customStyle="1" w:styleId="Internetovodkaz">
    <w:name w:val="Internetový odkaz"/>
    <w:basedOn w:val="Standardnpsmoodstavce"/>
    <w:uiPriority w:val="99"/>
    <w:unhideWhenUsed/>
    <w:rsid w:val="00C06DC7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F22B8"/>
    <w:rPr>
      <w:rFonts w:ascii="Segoe UI" w:hAnsi="Segoe UI" w:cs="Segoe UI"/>
      <w:sz w:val="18"/>
      <w:szCs w:val="18"/>
    </w:rPr>
  </w:style>
  <w:style w:type="character" w:customStyle="1" w:styleId="OdstavecChar">
    <w:name w:val="Odstavec Char"/>
    <w:link w:val="Odstavec"/>
    <w:qFormat/>
    <w:rsid w:val="00715CD3"/>
    <w:rPr>
      <w:rFonts w:ascii="Arial" w:eastAsia="Times New Roman" w:hAnsi="Arial" w:cs="Arial"/>
      <w:szCs w:val="24"/>
      <w:lang w:val="en-US"/>
    </w:rPr>
  </w:style>
  <w:style w:type="character" w:customStyle="1" w:styleId="ListLabel1">
    <w:name w:val="ListLabel 1"/>
    <w:qFormat/>
    <w:rsid w:val="00D53A0B"/>
    <w:rPr>
      <w:rFonts w:eastAsia="Times New Roman" w:cs="Times New Roman"/>
      <w:b/>
      <w:bCs/>
    </w:rPr>
  </w:style>
  <w:style w:type="character" w:customStyle="1" w:styleId="ListLabel2">
    <w:name w:val="ListLabel 2"/>
    <w:qFormat/>
    <w:rsid w:val="00D53A0B"/>
    <w:rPr>
      <w:rFonts w:eastAsia="Calibri" w:cs="Cambria"/>
    </w:rPr>
  </w:style>
  <w:style w:type="character" w:customStyle="1" w:styleId="ListLabel3">
    <w:name w:val="ListLabel 3"/>
    <w:qFormat/>
    <w:rsid w:val="00D53A0B"/>
    <w:rPr>
      <w:rFonts w:cs="Courier New"/>
    </w:rPr>
  </w:style>
  <w:style w:type="character" w:customStyle="1" w:styleId="ListLabel4">
    <w:name w:val="ListLabel 4"/>
    <w:qFormat/>
    <w:rsid w:val="00D53A0B"/>
    <w:rPr>
      <w:rFonts w:cs="Courier New"/>
    </w:rPr>
  </w:style>
  <w:style w:type="character" w:customStyle="1" w:styleId="ListLabel5">
    <w:name w:val="ListLabel 5"/>
    <w:qFormat/>
    <w:rsid w:val="00D53A0B"/>
    <w:rPr>
      <w:rFonts w:cs="Courier New"/>
    </w:rPr>
  </w:style>
  <w:style w:type="character" w:customStyle="1" w:styleId="ListLabel6">
    <w:name w:val="ListLabel 6"/>
    <w:qFormat/>
    <w:rsid w:val="00D53A0B"/>
    <w:rPr>
      <w:rFonts w:cs="Courier New"/>
    </w:rPr>
  </w:style>
  <w:style w:type="character" w:customStyle="1" w:styleId="ListLabel7">
    <w:name w:val="ListLabel 7"/>
    <w:qFormat/>
    <w:rsid w:val="00D53A0B"/>
    <w:rPr>
      <w:rFonts w:cs="Courier New"/>
    </w:rPr>
  </w:style>
  <w:style w:type="character" w:customStyle="1" w:styleId="ListLabel8">
    <w:name w:val="ListLabel 8"/>
    <w:qFormat/>
    <w:rsid w:val="00D53A0B"/>
    <w:rPr>
      <w:rFonts w:cs="Courier New"/>
    </w:rPr>
  </w:style>
  <w:style w:type="character" w:customStyle="1" w:styleId="ListLabel9">
    <w:name w:val="ListLabel 9"/>
    <w:qFormat/>
    <w:rsid w:val="00D53A0B"/>
    <w:rPr>
      <w:rFonts w:eastAsia="Calibri" w:cs="Times New Roman"/>
    </w:rPr>
  </w:style>
  <w:style w:type="character" w:customStyle="1" w:styleId="ListLabel10">
    <w:name w:val="ListLabel 10"/>
    <w:qFormat/>
    <w:rsid w:val="00D53A0B"/>
    <w:rPr>
      <w:rFonts w:cs="Courier New"/>
    </w:rPr>
  </w:style>
  <w:style w:type="character" w:customStyle="1" w:styleId="ListLabel11">
    <w:name w:val="ListLabel 11"/>
    <w:qFormat/>
    <w:rsid w:val="00D53A0B"/>
    <w:rPr>
      <w:rFonts w:cs="Courier New"/>
    </w:rPr>
  </w:style>
  <w:style w:type="character" w:customStyle="1" w:styleId="ListLabel12">
    <w:name w:val="ListLabel 12"/>
    <w:qFormat/>
    <w:rsid w:val="00D53A0B"/>
    <w:rPr>
      <w:rFonts w:cs="Courier New"/>
    </w:rPr>
  </w:style>
  <w:style w:type="character" w:customStyle="1" w:styleId="ListLabel13">
    <w:name w:val="ListLabel 13"/>
    <w:qFormat/>
    <w:rsid w:val="00D53A0B"/>
    <w:rPr>
      <w:rFonts w:eastAsia="Calibri" w:cs="Cambria"/>
    </w:rPr>
  </w:style>
  <w:style w:type="character" w:customStyle="1" w:styleId="ListLabel14">
    <w:name w:val="ListLabel 14"/>
    <w:qFormat/>
    <w:rsid w:val="00D53A0B"/>
    <w:rPr>
      <w:rFonts w:cs="Courier New"/>
    </w:rPr>
  </w:style>
  <w:style w:type="character" w:customStyle="1" w:styleId="ListLabel15">
    <w:name w:val="ListLabel 15"/>
    <w:qFormat/>
    <w:rsid w:val="00D53A0B"/>
    <w:rPr>
      <w:rFonts w:cs="Courier New"/>
    </w:rPr>
  </w:style>
  <w:style w:type="character" w:customStyle="1" w:styleId="ListLabel16">
    <w:name w:val="ListLabel 16"/>
    <w:qFormat/>
    <w:rsid w:val="00D53A0B"/>
    <w:rPr>
      <w:rFonts w:cs="Courier New"/>
    </w:rPr>
  </w:style>
  <w:style w:type="character" w:customStyle="1" w:styleId="ListLabel17">
    <w:name w:val="ListLabel 17"/>
    <w:qFormat/>
    <w:rsid w:val="00D53A0B"/>
    <w:rPr>
      <w:sz w:val="20"/>
    </w:rPr>
  </w:style>
  <w:style w:type="character" w:customStyle="1" w:styleId="ListLabel18">
    <w:name w:val="ListLabel 18"/>
    <w:qFormat/>
    <w:rsid w:val="00D53A0B"/>
    <w:rPr>
      <w:sz w:val="20"/>
    </w:rPr>
  </w:style>
  <w:style w:type="character" w:customStyle="1" w:styleId="ListLabel19">
    <w:name w:val="ListLabel 19"/>
    <w:qFormat/>
    <w:rsid w:val="00D53A0B"/>
    <w:rPr>
      <w:sz w:val="20"/>
    </w:rPr>
  </w:style>
  <w:style w:type="character" w:customStyle="1" w:styleId="ListLabel20">
    <w:name w:val="ListLabel 20"/>
    <w:qFormat/>
    <w:rsid w:val="00D53A0B"/>
    <w:rPr>
      <w:sz w:val="20"/>
    </w:rPr>
  </w:style>
  <w:style w:type="character" w:customStyle="1" w:styleId="ListLabel21">
    <w:name w:val="ListLabel 21"/>
    <w:qFormat/>
    <w:rsid w:val="00D53A0B"/>
    <w:rPr>
      <w:sz w:val="20"/>
    </w:rPr>
  </w:style>
  <w:style w:type="character" w:customStyle="1" w:styleId="ListLabel22">
    <w:name w:val="ListLabel 22"/>
    <w:qFormat/>
    <w:rsid w:val="00D53A0B"/>
    <w:rPr>
      <w:sz w:val="20"/>
    </w:rPr>
  </w:style>
  <w:style w:type="character" w:customStyle="1" w:styleId="ListLabel23">
    <w:name w:val="ListLabel 23"/>
    <w:qFormat/>
    <w:rsid w:val="00D53A0B"/>
    <w:rPr>
      <w:sz w:val="20"/>
    </w:rPr>
  </w:style>
  <w:style w:type="character" w:customStyle="1" w:styleId="ListLabel24">
    <w:name w:val="ListLabel 24"/>
    <w:qFormat/>
    <w:rsid w:val="00D53A0B"/>
    <w:rPr>
      <w:sz w:val="20"/>
    </w:rPr>
  </w:style>
  <w:style w:type="character" w:customStyle="1" w:styleId="ListLabel25">
    <w:name w:val="ListLabel 25"/>
    <w:qFormat/>
    <w:rsid w:val="00D53A0B"/>
    <w:rPr>
      <w:sz w:val="20"/>
    </w:rPr>
  </w:style>
  <w:style w:type="character" w:customStyle="1" w:styleId="ListLabel26">
    <w:name w:val="ListLabel 26"/>
    <w:qFormat/>
    <w:rsid w:val="00D53A0B"/>
    <w:rPr>
      <w:rFonts w:cs="Symbol"/>
      <w:sz w:val="20"/>
    </w:rPr>
  </w:style>
  <w:style w:type="character" w:customStyle="1" w:styleId="ListLabel27">
    <w:name w:val="ListLabel 27"/>
    <w:qFormat/>
    <w:rsid w:val="00D53A0B"/>
    <w:rPr>
      <w:sz w:val="20"/>
    </w:rPr>
  </w:style>
  <w:style w:type="character" w:customStyle="1" w:styleId="ListLabel28">
    <w:name w:val="ListLabel 28"/>
    <w:qFormat/>
    <w:rsid w:val="00D53A0B"/>
    <w:rPr>
      <w:sz w:val="20"/>
    </w:rPr>
  </w:style>
  <w:style w:type="character" w:customStyle="1" w:styleId="ListLabel29">
    <w:name w:val="ListLabel 29"/>
    <w:qFormat/>
    <w:rsid w:val="00D53A0B"/>
    <w:rPr>
      <w:sz w:val="20"/>
    </w:rPr>
  </w:style>
  <w:style w:type="character" w:customStyle="1" w:styleId="ListLabel30">
    <w:name w:val="ListLabel 30"/>
    <w:qFormat/>
    <w:rsid w:val="00D53A0B"/>
    <w:rPr>
      <w:sz w:val="20"/>
    </w:rPr>
  </w:style>
  <w:style w:type="character" w:customStyle="1" w:styleId="ListLabel31">
    <w:name w:val="ListLabel 31"/>
    <w:qFormat/>
    <w:rsid w:val="00D53A0B"/>
    <w:rPr>
      <w:sz w:val="20"/>
    </w:rPr>
  </w:style>
  <w:style w:type="character" w:customStyle="1" w:styleId="ListLabel32">
    <w:name w:val="ListLabel 32"/>
    <w:qFormat/>
    <w:rsid w:val="00D53A0B"/>
    <w:rPr>
      <w:sz w:val="20"/>
    </w:rPr>
  </w:style>
  <w:style w:type="character" w:customStyle="1" w:styleId="ListLabel33">
    <w:name w:val="ListLabel 33"/>
    <w:qFormat/>
    <w:rsid w:val="00D53A0B"/>
    <w:rPr>
      <w:sz w:val="20"/>
    </w:rPr>
  </w:style>
  <w:style w:type="character" w:customStyle="1" w:styleId="ListLabel34">
    <w:name w:val="ListLabel 34"/>
    <w:qFormat/>
    <w:rsid w:val="00D53A0B"/>
    <w:rPr>
      <w:sz w:val="20"/>
    </w:rPr>
  </w:style>
  <w:style w:type="character" w:customStyle="1" w:styleId="ListLabel35">
    <w:name w:val="ListLabel 35"/>
    <w:qFormat/>
    <w:rsid w:val="00D53A0B"/>
    <w:rPr>
      <w:rFonts w:cs="Symbol"/>
    </w:rPr>
  </w:style>
  <w:style w:type="character" w:customStyle="1" w:styleId="ListLabel36">
    <w:name w:val="ListLabel 36"/>
    <w:qFormat/>
    <w:rsid w:val="00D53A0B"/>
    <w:rPr>
      <w:rFonts w:cs="Courier New"/>
    </w:rPr>
  </w:style>
  <w:style w:type="character" w:customStyle="1" w:styleId="ListLabel37">
    <w:name w:val="ListLabel 37"/>
    <w:qFormat/>
    <w:rsid w:val="00D53A0B"/>
    <w:rPr>
      <w:rFonts w:cs="Courier New"/>
    </w:rPr>
  </w:style>
  <w:style w:type="character" w:customStyle="1" w:styleId="ListLabel38">
    <w:name w:val="ListLabel 38"/>
    <w:qFormat/>
    <w:rsid w:val="00D53A0B"/>
    <w:rPr>
      <w:rFonts w:cs="Courier New"/>
    </w:rPr>
  </w:style>
  <w:style w:type="character" w:customStyle="1" w:styleId="ListLabel39">
    <w:name w:val="ListLabel 39"/>
    <w:qFormat/>
    <w:rsid w:val="00D53A0B"/>
    <w:rPr>
      <w:rFonts w:eastAsia="Times New Roman" w:cs="Times New Roman"/>
    </w:rPr>
  </w:style>
  <w:style w:type="character" w:customStyle="1" w:styleId="ListLabel40">
    <w:name w:val="ListLabel 40"/>
    <w:qFormat/>
    <w:rsid w:val="00D53A0B"/>
    <w:rPr>
      <w:rFonts w:cs="Courier New"/>
    </w:rPr>
  </w:style>
  <w:style w:type="character" w:customStyle="1" w:styleId="ListLabel41">
    <w:name w:val="ListLabel 41"/>
    <w:qFormat/>
    <w:rsid w:val="00D53A0B"/>
    <w:rPr>
      <w:rFonts w:cs="Courier New"/>
    </w:rPr>
  </w:style>
  <w:style w:type="character" w:customStyle="1" w:styleId="ListLabel42">
    <w:name w:val="ListLabel 42"/>
    <w:qFormat/>
    <w:rsid w:val="00D53A0B"/>
    <w:rPr>
      <w:rFonts w:cs="Courier New"/>
    </w:rPr>
  </w:style>
  <w:style w:type="character" w:customStyle="1" w:styleId="ListLabel43">
    <w:name w:val="ListLabel 43"/>
    <w:qFormat/>
    <w:rsid w:val="00D53A0B"/>
    <w:rPr>
      <w:rFonts w:eastAsia="Calibri" w:cs="Cambria"/>
    </w:rPr>
  </w:style>
  <w:style w:type="character" w:customStyle="1" w:styleId="ListLabel44">
    <w:name w:val="ListLabel 44"/>
    <w:qFormat/>
    <w:rsid w:val="00D53A0B"/>
    <w:rPr>
      <w:rFonts w:cs="Courier New"/>
    </w:rPr>
  </w:style>
  <w:style w:type="character" w:customStyle="1" w:styleId="ListLabel45">
    <w:name w:val="ListLabel 45"/>
    <w:qFormat/>
    <w:rsid w:val="00D53A0B"/>
    <w:rPr>
      <w:rFonts w:cs="Courier New"/>
    </w:rPr>
  </w:style>
  <w:style w:type="character" w:customStyle="1" w:styleId="ListLabel46">
    <w:name w:val="ListLabel 46"/>
    <w:qFormat/>
    <w:rsid w:val="00D53A0B"/>
    <w:rPr>
      <w:rFonts w:cs="Courier New"/>
    </w:rPr>
  </w:style>
  <w:style w:type="character" w:customStyle="1" w:styleId="ListLabel47">
    <w:name w:val="ListLabel 47"/>
    <w:qFormat/>
    <w:rsid w:val="00D53A0B"/>
    <w:rPr>
      <w:rFonts w:eastAsia="Calibri" w:cs="Times New Roman"/>
    </w:rPr>
  </w:style>
  <w:style w:type="character" w:customStyle="1" w:styleId="ListLabel48">
    <w:name w:val="ListLabel 48"/>
    <w:qFormat/>
    <w:rsid w:val="00D53A0B"/>
    <w:rPr>
      <w:rFonts w:cs="Courier New"/>
    </w:rPr>
  </w:style>
  <w:style w:type="character" w:customStyle="1" w:styleId="ListLabel49">
    <w:name w:val="ListLabel 49"/>
    <w:qFormat/>
    <w:rsid w:val="00D53A0B"/>
    <w:rPr>
      <w:rFonts w:cs="Courier New"/>
    </w:rPr>
  </w:style>
  <w:style w:type="character" w:customStyle="1" w:styleId="ListLabel50">
    <w:name w:val="ListLabel 50"/>
    <w:qFormat/>
    <w:rsid w:val="00D53A0B"/>
    <w:rPr>
      <w:rFonts w:cs="Courier New"/>
    </w:rPr>
  </w:style>
  <w:style w:type="character" w:customStyle="1" w:styleId="ListLabel51">
    <w:name w:val="ListLabel 51"/>
    <w:qFormat/>
    <w:rsid w:val="00D53A0B"/>
    <w:rPr>
      <w:rFonts w:eastAsia="Calibri" w:cs="Times New Roman"/>
    </w:rPr>
  </w:style>
  <w:style w:type="character" w:customStyle="1" w:styleId="ListLabel52">
    <w:name w:val="ListLabel 52"/>
    <w:qFormat/>
    <w:rsid w:val="00D53A0B"/>
    <w:rPr>
      <w:rFonts w:cs="Courier New"/>
    </w:rPr>
  </w:style>
  <w:style w:type="character" w:customStyle="1" w:styleId="ListLabel53">
    <w:name w:val="ListLabel 53"/>
    <w:qFormat/>
    <w:rsid w:val="00D53A0B"/>
    <w:rPr>
      <w:rFonts w:cs="Courier New"/>
    </w:rPr>
  </w:style>
  <w:style w:type="character" w:customStyle="1" w:styleId="ListLabel54">
    <w:name w:val="ListLabel 54"/>
    <w:qFormat/>
    <w:rsid w:val="00D53A0B"/>
    <w:rPr>
      <w:rFonts w:cs="Courier New"/>
    </w:rPr>
  </w:style>
  <w:style w:type="character" w:customStyle="1" w:styleId="ListLabel55">
    <w:name w:val="ListLabel 55"/>
    <w:qFormat/>
    <w:rsid w:val="00D53A0B"/>
    <w:rPr>
      <w:b/>
      <w:color w:val="00000A"/>
      <w:spacing w:val="0"/>
      <w:w w:val="100"/>
      <w:kern w:val="2"/>
      <w:sz w:val="28"/>
      <w:szCs w:val="28"/>
      <w:effect w:val="none"/>
    </w:rPr>
  </w:style>
  <w:style w:type="character" w:customStyle="1" w:styleId="ListLabel56">
    <w:name w:val="ListLabel 56"/>
    <w:qFormat/>
    <w:rsid w:val="00D53A0B"/>
    <w:rPr>
      <w:sz w:val="24"/>
      <w:szCs w:val="24"/>
    </w:rPr>
  </w:style>
  <w:style w:type="character" w:customStyle="1" w:styleId="ListLabel57">
    <w:name w:val="ListLabel 57"/>
    <w:qFormat/>
    <w:rsid w:val="00D53A0B"/>
    <w:rPr>
      <w:b w:val="0"/>
      <w:i w:val="0"/>
      <w:sz w:val="24"/>
    </w:rPr>
  </w:style>
  <w:style w:type="character" w:customStyle="1" w:styleId="ListLabel58">
    <w:name w:val="ListLabel 58"/>
    <w:qFormat/>
    <w:rsid w:val="00D53A0B"/>
    <w:rPr>
      <w:sz w:val="24"/>
    </w:rPr>
  </w:style>
  <w:style w:type="character" w:customStyle="1" w:styleId="ListLabel59">
    <w:name w:val="ListLabel 59"/>
    <w:qFormat/>
    <w:rsid w:val="00D53A0B"/>
    <w:rPr>
      <w:b/>
      <w:color w:val="00000A"/>
      <w:spacing w:val="0"/>
      <w:w w:val="100"/>
      <w:kern w:val="2"/>
      <w:sz w:val="28"/>
      <w:szCs w:val="28"/>
      <w:effect w:val="none"/>
    </w:rPr>
  </w:style>
  <w:style w:type="character" w:customStyle="1" w:styleId="ListLabel60">
    <w:name w:val="ListLabel 60"/>
    <w:qFormat/>
    <w:rsid w:val="00D53A0B"/>
    <w:rPr>
      <w:sz w:val="24"/>
      <w:szCs w:val="24"/>
    </w:rPr>
  </w:style>
  <w:style w:type="character" w:customStyle="1" w:styleId="ListLabel61">
    <w:name w:val="ListLabel 61"/>
    <w:qFormat/>
    <w:rsid w:val="00D53A0B"/>
    <w:rPr>
      <w:b w:val="0"/>
      <w:i w:val="0"/>
      <w:sz w:val="24"/>
    </w:rPr>
  </w:style>
  <w:style w:type="character" w:customStyle="1" w:styleId="ListLabel62">
    <w:name w:val="ListLabel 62"/>
    <w:qFormat/>
    <w:rsid w:val="00D53A0B"/>
    <w:rPr>
      <w:sz w:val="24"/>
    </w:rPr>
  </w:style>
  <w:style w:type="character" w:customStyle="1" w:styleId="ListLabel63">
    <w:name w:val="ListLabel 63"/>
    <w:qFormat/>
    <w:rsid w:val="00D53A0B"/>
    <w:rPr>
      <w:rFonts w:cs="Courier New"/>
    </w:rPr>
  </w:style>
  <w:style w:type="character" w:customStyle="1" w:styleId="ListLabel64">
    <w:name w:val="ListLabel 64"/>
    <w:qFormat/>
    <w:rsid w:val="00D53A0B"/>
    <w:rPr>
      <w:rFonts w:cs="Courier New"/>
    </w:rPr>
  </w:style>
  <w:style w:type="character" w:customStyle="1" w:styleId="ListLabel65">
    <w:name w:val="ListLabel 65"/>
    <w:qFormat/>
    <w:rsid w:val="00D53A0B"/>
    <w:rPr>
      <w:rFonts w:cs="Courier New"/>
    </w:rPr>
  </w:style>
  <w:style w:type="character" w:customStyle="1" w:styleId="ListLabel66">
    <w:name w:val="ListLabel 66"/>
    <w:qFormat/>
    <w:rsid w:val="00D53A0B"/>
    <w:rPr>
      <w:rFonts w:eastAsia="Times New Roman" w:cs="Arial"/>
    </w:rPr>
  </w:style>
  <w:style w:type="character" w:customStyle="1" w:styleId="ListLabel67">
    <w:name w:val="ListLabel 67"/>
    <w:qFormat/>
    <w:rsid w:val="00D53A0B"/>
    <w:rPr>
      <w:rFonts w:eastAsia="Times New Roman" w:cs="Arial"/>
    </w:rPr>
  </w:style>
  <w:style w:type="character" w:customStyle="1" w:styleId="ListLabel68">
    <w:name w:val="ListLabel 68"/>
    <w:qFormat/>
    <w:rsid w:val="00D53A0B"/>
    <w:rPr>
      <w:rFonts w:cs="Courier New"/>
    </w:rPr>
  </w:style>
  <w:style w:type="character" w:customStyle="1" w:styleId="ListLabel69">
    <w:name w:val="ListLabel 69"/>
    <w:qFormat/>
    <w:rsid w:val="00D53A0B"/>
    <w:rPr>
      <w:rFonts w:cs="Courier New"/>
    </w:rPr>
  </w:style>
  <w:style w:type="character" w:customStyle="1" w:styleId="ListLabel70">
    <w:name w:val="ListLabel 70"/>
    <w:qFormat/>
    <w:rsid w:val="00D53A0B"/>
    <w:rPr>
      <w:rFonts w:cs="Courier New"/>
    </w:rPr>
  </w:style>
  <w:style w:type="character" w:customStyle="1" w:styleId="ListLabel71">
    <w:name w:val="ListLabel 71"/>
    <w:qFormat/>
    <w:rsid w:val="00D53A0B"/>
    <w:rPr>
      <w:rFonts w:cs="Courier New"/>
    </w:rPr>
  </w:style>
  <w:style w:type="character" w:customStyle="1" w:styleId="ListLabel72">
    <w:name w:val="ListLabel 72"/>
    <w:qFormat/>
    <w:rsid w:val="00D53A0B"/>
    <w:rPr>
      <w:rFonts w:cs="Courier New"/>
    </w:rPr>
  </w:style>
  <w:style w:type="character" w:customStyle="1" w:styleId="ListLabel73">
    <w:name w:val="ListLabel 73"/>
    <w:qFormat/>
    <w:rsid w:val="00D53A0B"/>
    <w:rPr>
      <w:b/>
    </w:rPr>
  </w:style>
  <w:style w:type="character" w:customStyle="1" w:styleId="ListLabel74">
    <w:name w:val="ListLabel 74"/>
    <w:qFormat/>
    <w:rsid w:val="00D53A0B"/>
    <w:rPr>
      <w:rFonts w:cs="Courier New"/>
    </w:rPr>
  </w:style>
  <w:style w:type="character" w:customStyle="1" w:styleId="ListLabel75">
    <w:name w:val="ListLabel 75"/>
    <w:qFormat/>
    <w:rsid w:val="00D53A0B"/>
    <w:rPr>
      <w:rFonts w:cs="Courier New"/>
    </w:rPr>
  </w:style>
  <w:style w:type="character" w:customStyle="1" w:styleId="ListLabel76">
    <w:name w:val="ListLabel 76"/>
    <w:qFormat/>
    <w:rsid w:val="00D53A0B"/>
    <w:rPr>
      <w:rFonts w:cs="Courier New"/>
    </w:rPr>
  </w:style>
  <w:style w:type="character" w:customStyle="1" w:styleId="ListLabel77">
    <w:name w:val="ListLabel 77"/>
    <w:qFormat/>
    <w:rsid w:val="00D53A0B"/>
    <w:rPr>
      <w:b w:val="0"/>
      <w:sz w:val="20"/>
    </w:rPr>
  </w:style>
  <w:style w:type="character" w:customStyle="1" w:styleId="ListLabel78">
    <w:name w:val="ListLabel 78"/>
    <w:qFormat/>
    <w:rsid w:val="00D53A0B"/>
    <w:rPr>
      <w:rFonts w:cs="Courier New"/>
    </w:rPr>
  </w:style>
  <w:style w:type="character" w:customStyle="1" w:styleId="ListLabel79">
    <w:name w:val="ListLabel 79"/>
    <w:qFormat/>
    <w:rsid w:val="00D53A0B"/>
    <w:rPr>
      <w:rFonts w:cs="Courier New"/>
    </w:rPr>
  </w:style>
  <w:style w:type="character" w:customStyle="1" w:styleId="ListLabel80">
    <w:name w:val="ListLabel 80"/>
    <w:qFormat/>
    <w:rsid w:val="00D53A0B"/>
    <w:rPr>
      <w:rFonts w:cs="Courier New"/>
    </w:rPr>
  </w:style>
  <w:style w:type="character" w:customStyle="1" w:styleId="ListLabel81">
    <w:name w:val="ListLabel 81"/>
    <w:qFormat/>
    <w:rsid w:val="00D53A0B"/>
    <w:rPr>
      <w:rFonts w:eastAsia="Calibri"/>
    </w:rPr>
  </w:style>
  <w:style w:type="character" w:customStyle="1" w:styleId="ListLabel82">
    <w:name w:val="ListLabel 82"/>
    <w:qFormat/>
    <w:rsid w:val="00D53A0B"/>
    <w:rPr>
      <w:rFonts w:cs="Courier New"/>
    </w:rPr>
  </w:style>
  <w:style w:type="character" w:customStyle="1" w:styleId="ListLabel83">
    <w:name w:val="ListLabel 83"/>
    <w:qFormat/>
    <w:rsid w:val="00D53A0B"/>
    <w:rPr>
      <w:rFonts w:cs="Courier New"/>
    </w:rPr>
  </w:style>
  <w:style w:type="character" w:customStyle="1" w:styleId="ListLabel84">
    <w:name w:val="ListLabel 84"/>
    <w:qFormat/>
    <w:rsid w:val="00D53A0B"/>
    <w:rPr>
      <w:rFonts w:cs="Courier New"/>
    </w:rPr>
  </w:style>
  <w:style w:type="character" w:customStyle="1" w:styleId="ListLabel85">
    <w:name w:val="ListLabel 85"/>
    <w:qFormat/>
    <w:rsid w:val="00D53A0B"/>
    <w:rPr>
      <w:rFonts w:eastAsia="Calibri"/>
    </w:rPr>
  </w:style>
  <w:style w:type="character" w:customStyle="1" w:styleId="ListLabel86">
    <w:name w:val="ListLabel 86"/>
    <w:qFormat/>
    <w:rsid w:val="00D53A0B"/>
    <w:rPr>
      <w:rFonts w:cs="Courier New"/>
    </w:rPr>
  </w:style>
  <w:style w:type="character" w:customStyle="1" w:styleId="ListLabel87">
    <w:name w:val="ListLabel 87"/>
    <w:qFormat/>
    <w:rsid w:val="00D53A0B"/>
    <w:rPr>
      <w:rFonts w:cs="Courier New"/>
    </w:rPr>
  </w:style>
  <w:style w:type="character" w:customStyle="1" w:styleId="ListLabel88">
    <w:name w:val="ListLabel 88"/>
    <w:qFormat/>
    <w:rsid w:val="00D53A0B"/>
    <w:rPr>
      <w:rFonts w:cs="Courier New"/>
    </w:rPr>
  </w:style>
  <w:style w:type="character" w:customStyle="1" w:styleId="ListLabel89">
    <w:name w:val="ListLabel 89"/>
    <w:qFormat/>
    <w:rsid w:val="00D53A0B"/>
    <w:rPr>
      <w:rFonts w:eastAsia="Times New Roman" w:cs="Arial"/>
    </w:rPr>
  </w:style>
  <w:style w:type="character" w:customStyle="1" w:styleId="ListLabel90">
    <w:name w:val="ListLabel 90"/>
    <w:qFormat/>
    <w:rsid w:val="00D53A0B"/>
    <w:rPr>
      <w:rFonts w:cs="Courier New"/>
    </w:rPr>
  </w:style>
  <w:style w:type="character" w:customStyle="1" w:styleId="ListLabel91">
    <w:name w:val="ListLabel 91"/>
    <w:qFormat/>
    <w:rsid w:val="00D53A0B"/>
    <w:rPr>
      <w:rFonts w:cs="Courier New"/>
    </w:rPr>
  </w:style>
  <w:style w:type="character" w:customStyle="1" w:styleId="ListLabel92">
    <w:name w:val="ListLabel 92"/>
    <w:qFormat/>
    <w:rsid w:val="00D53A0B"/>
    <w:rPr>
      <w:rFonts w:cs="Courier New"/>
    </w:rPr>
  </w:style>
  <w:style w:type="character" w:customStyle="1" w:styleId="ListLabel93">
    <w:name w:val="ListLabel 93"/>
    <w:qFormat/>
    <w:rsid w:val="00D53A0B"/>
    <w:rPr>
      <w:rFonts w:eastAsia="Times New Roman" w:cs="Arial"/>
    </w:rPr>
  </w:style>
  <w:style w:type="character" w:customStyle="1" w:styleId="ListLabel94">
    <w:name w:val="ListLabel 94"/>
    <w:qFormat/>
    <w:rsid w:val="00D53A0B"/>
    <w:rPr>
      <w:rFonts w:cs="Courier New"/>
    </w:rPr>
  </w:style>
  <w:style w:type="character" w:customStyle="1" w:styleId="ListLabel95">
    <w:name w:val="ListLabel 95"/>
    <w:qFormat/>
    <w:rsid w:val="00D53A0B"/>
    <w:rPr>
      <w:rFonts w:cs="Courier New"/>
    </w:rPr>
  </w:style>
  <w:style w:type="character" w:customStyle="1" w:styleId="ListLabel96">
    <w:name w:val="ListLabel 96"/>
    <w:qFormat/>
    <w:rsid w:val="00D53A0B"/>
    <w:rPr>
      <w:rFonts w:cs="Courier New"/>
    </w:rPr>
  </w:style>
  <w:style w:type="character" w:customStyle="1" w:styleId="ListLabel97">
    <w:name w:val="ListLabel 97"/>
    <w:qFormat/>
    <w:rsid w:val="00D53A0B"/>
    <w:rPr>
      <w:rFonts w:eastAsia="Times New Roman" w:cs="Arial"/>
    </w:rPr>
  </w:style>
  <w:style w:type="character" w:customStyle="1" w:styleId="ListLabel98">
    <w:name w:val="ListLabel 98"/>
    <w:qFormat/>
    <w:rsid w:val="00D53A0B"/>
    <w:rPr>
      <w:rFonts w:cs="Courier New"/>
    </w:rPr>
  </w:style>
  <w:style w:type="character" w:customStyle="1" w:styleId="ListLabel99">
    <w:name w:val="ListLabel 99"/>
    <w:qFormat/>
    <w:rsid w:val="00D53A0B"/>
    <w:rPr>
      <w:rFonts w:cs="Courier New"/>
    </w:rPr>
  </w:style>
  <w:style w:type="character" w:customStyle="1" w:styleId="ListLabel100">
    <w:name w:val="ListLabel 100"/>
    <w:qFormat/>
    <w:rsid w:val="00D53A0B"/>
    <w:rPr>
      <w:rFonts w:cs="Courier New"/>
    </w:rPr>
  </w:style>
  <w:style w:type="character" w:customStyle="1" w:styleId="CharStyle3">
    <w:name w:val="Char Style 3"/>
    <w:basedOn w:val="Standardnpsmoodstavce"/>
    <w:link w:val="Style2"/>
    <w:qFormat/>
    <w:rsid w:val="00B03C24"/>
    <w:rPr>
      <w:sz w:val="14"/>
      <w:szCs w:val="14"/>
      <w:shd w:val="clear" w:color="auto" w:fill="FFFFFF"/>
    </w:rPr>
  </w:style>
  <w:style w:type="character" w:customStyle="1" w:styleId="CharStyle4">
    <w:name w:val="Char Style 4"/>
    <w:basedOn w:val="CharStyle3"/>
    <w:qFormat/>
    <w:rsid w:val="00B03C24"/>
    <w:rPr>
      <w:rFonts w:ascii="Times New Roman" w:eastAsia="Times New Roman" w:hAnsi="Times New Roman" w:cs="Times New Roman"/>
      <w:color w:val="000000"/>
      <w:spacing w:val="0"/>
      <w:w w:val="100"/>
      <w:sz w:val="15"/>
      <w:szCs w:val="15"/>
      <w:shd w:val="clear" w:color="auto" w:fill="FFFFFF"/>
      <w:lang w:val="sk-SK" w:eastAsia="sk-SK" w:bidi="sk-SK"/>
    </w:rPr>
  </w:style>
  <w:style w:type="character" w:customStyle="1" w:styleId="CharStyle5">
    <w:name w:val="Char Style 5"/>
    <w:basedOn w:val="CharStyle3"/>
    <w:qFormat/>
    <w:rsid w:val="00B03C24"/>
    <w:rPr>
      <w:rFonts w:ascii="Times New Roman" w:eastAsia="Times New Roman" w:hAnsi="Times New Roman" w:cs="Times New Roman"/>
      <w:i/>
      <w:iCs/>
      <w:color w:val="000000"/>
      <w:spacing w:val="0"/>
      <w:w w:val="100"/>
      <w:sz w:val="15"/>
      <w:szCs w:val="15"/>
      <w:shd w:val="clear" w:color="auto" w:fill="FFFFFF"/>
      <w:lang w:val="sk-SK" w:eastAsia="sk-SK" w:bidi="sk-SK"/>
    </w:rPr>
  </w:style>
  <w:style w:type="character" w:customStyle="1" w:styleId="CharStyle6">
    <w:name w:val="Char Style 6"/>
    <w:basedOn w:val="CharStyle3"/>
    <w:qFormat/>
    <w:rsid w:val="00B03C24"/>
    <w:rPr>
      <w:rFonts w:ascii="Times New Roman" w:eastAsia="Times New Roman" w:hAnsi="Times New Roman" w:cs="Times New Roman"/>
      <w:i/>
      <w:iCs/>
      <w:color w:val="000000"/>
      <w:spacing w:val="0"/>
      <w:w w:val="100"/>
      <w:sz w:val="17"/>
      <w:szCs w:val="17"/>
      <w:shd w:val="clear" w:color="auto" w:fill="FFFFFF"/>
      <w:lang w:val="sk-SK" w:eastAsia="sk-SK" w:bidi="sk-SK"/>
    </w:rPr>
  </w:style>
  <w:style w:type="character" w:customStyle="1" w:styleId="CharStyle8">
    <w:name w:val="Char Style 8"/>
    <w:basedOn w:val="Standardnpsmoodstavce"/>
    <w:link w:val="Style7"/>
    <w:qFormat/>
    <w:rsid w:val="00B03C24"/>
    <w:rPr>
      <w:i/>
      <w:iCs/>
      <w:sz w:val="15"/>
      <w:szCs w:val="15"/>
      <w:shd w:val="clear" w:color="auto" w:fill="FFFFFF"/>
    </w:rPr>
  </w:style>
  <w:style w:type="character" w:customStyle="1" w:styleId="Nadpis1Char">
    <w:name w:val="Nadpis 1 Char"/>
    <w:basedOn w:val="Standardnpsmoodstavce"/>
    <w:link w:val="Nadpis1"/>
    <w:qFormat/>
    <w:rsid w:val="00B03C24"/>
    <w:rPr>
      <w:rFonts w:ascii="Arial" w:eastAsia="Times New Roman" w:hAnsi="Arial" w:cs="Times New Roman"/>
      <w:b/>
      <w:szCs w:val="20"/>
      <w:lang w:eastAsia="sk-SK"/>
    </w:rPr>
  </w:style>
  <w:style w:type="character" w:customStyle="1" w:styleId="ListLabel101">
    <w:name w:val="ListLabel 101"/>
    <w:qFormat/>
    <w:rsid w:val="00D53A0B"/>
    <w:rPr>
      <w:rFonts w:eastAsia="Calibri"/>
    </w:rPr>
  </w:style>
  <w:style w:type="character" w:customStyle="1" w:styleId="ListLabel102">
    <w:name w:val="ListLabel 102"/>
    <w:qFormat/>
    <w:rsid w:val="00D53A0B"/>
    <w:rPr>
      <w:rFonts w:cs="Courier New"/>
    </w:rPr>
  </w:style>
  <w:style w:type="character" w:customStyle="1" w:styleId="ListLabel103">
    <w:name w:val="ListLabel 103"/>
    <w:qFormat/>
    <w:rsid w:val="00D53A0B"/>
    <w:rPr>
      <w:rFonts w:cs="Courier New"/>
    </w:rPr>
  </w:style>
  <w:style w:type="character" w:customStyle="1" w:styleId="ListLabel104">
    <w:name w:val="ListLabel 104"/>
    <w:qFormat/>
    <w:rsid w:val="00D53A0B"/>
    <w:rPr>
      <w:rFonts w:cs="Courier New"/>
    </w:rPr>
  </w:style>
  <w:style w:type="character" w:customStyle="1" w:styleId="ListLabel105">
    <w:name w:val="ListLabel 105"/>
    <w:qFormat/>
    <w:rsid w:val="00D53A0B"/>
    <w:rPr>
      <w:rFonts w:eastAsia="Calibri" w:cs="Calibri"/>
    </w:rPr>
  </w:style>
  <w:style w:type="character" w:customStyle="1" w:styleId="ListLabel106">
    <w:name w:val="ListLabel 106"/>
    <w:qFormat/>
    <w:rsid w:val="00D53A0B"/>
    <w:rPr>
      <w:rFonts w:cs="Courier New"/>
    </w:rPr>
  </w:style>
  <w:style w:type="character" w:customStyle="1" w:styleId="ListLabel107">
    <w:name w:val="ListLabel 107"/>
    <w:qFormat/>
    <w:rsid w:val="00D53A0B"/>
    <w:rPr>
      <w:rFonts w:cs="Courier New"/>
    </w:rPr>
  </w:style>
  <w:style w:type="character" w:customStyle="1" w:styleId="ListLabel108">
    <w:name w:val="ListLabel 108"/>
    <w:qFormat/>
    <w:rsid w:val="00D53A0B"/>
    <w:rPr>
      <w:rFonts w:cs="Courier New"/>
    </w:rPr>
  </w:style>
  <w:style w:type="character" w:customStyle="1" w:styleId="ListLabel109">
    <w:name w:val="ListLabel 109"/>
    <w:qFormat/>
    <w:rsid w:val="00D53A0B"/>
    <w:rPr>
      <w:rFonts w:cs="Times New Roman"/>
      <w:sz w:val="21"/>
    </w:rPr>
  </w:style>
  <w:style w:type="character" w:customStyle="1" w:styleId="ListLabel110">
    <w:name w:val="ListLabel 110"/>
    <w:qFormat/>
    <w:rsid w:val="00D53A0B"/>
    <w:rPr>
      <w:rFonts w:cs="Courier New"/>
    </w:rPr>
  </w:style>
  <w:style w:type="character" w:customStyle="1" w:styleId="ListLabel111">
    <w:name w:val="ListLabel 111"/>
    <w:qFormat/>
    <w:rsid w:val="00D53A0B"/>
    <w:rPr>
      <w:rFonts w:cs="Wingdings"/>
    </w:rPr>
  </w:style>
  <w:style w:type="character" w:customStyle="1" w:styleId="ListLabel112">
    <w:name w:val="ListLabel 112"/>
    <w:qFormat/>
    <w:rsid w:val="00D53A0B"/>
    <w:rPr>
      <w:rFonts w:cs="Symbol"/>
    </w:rPr>
  </w:style>
  <w:style w:type="character" w:customStyle="1" w:styleId="ListLabel113">
    <w:name w:val="ListLabel 113"/>
    <w:qFormat/>
    <w:rsid w:val="00D53A0B"/>
    <w:rPr>
      <w:rFonts w:cs="Courier New"/>
    </w:rPr>
  </w:style>
  <w:style w:type="character" w:customStyle="1" w:styleId="ListLabel114">
    <w:name w:val="ListLabel 114"/>
    <w:qFormat/>
    <w:rsid w:val="00D53A0B"/>
    <w:rPr>
      <w:rFonts w:cs="Wingdings"/>
    </w:rPr>
  </w:style>
  <w:style w:type="character" w:customStyle="1" w:styleId="ListLabel115">
    <w:name w:val="ListLabel 115"/>
    <w:qFormat/>
    <w:rsid w:val="00D53A0B"/>
    <w:rPr>
      <w:rFonts w:cs="Symbol"/>
    </w:rPr>
  </w:style>
  <w:style w:type="character" w:customStyle="1" w:styleId="ListLabel116">
    <w:name w:val="ListLabel 116"/>
    <w:qFormat/>
    <w:rsid w:val="00D53A0B"/>
    <w:rPr>
      <w:rFonts w:cs="Courier New"/>
    </w:rPr>
  </w:style>
  <w:style w:type="character" w:customStyle="1" w:styleId="ListLabel117">
    <w:name w:val="ListLabel 117"/>
    <w:qFormat/>
    <w:rsid w:val="00D53A0B"/>
    <w:rPr>
      <w:rFonts w:cs="Wingdings"/>
    </w:rPr>
  </w:style>
  <w:style w:type="paragraph" w:customStyle="1" w:styleId="Nadpis">
    <w:name w:val="Nadpis"/>
    <w:basedOn w:val="Normln"/>
    <w:next w:val="Zkladntext"/>
    <w:qFormat/>
    <w:rsid w:val="00D53A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D53A0B"/>
    <w:pPr>
      <w:spacing w:after="140" w:line="288" w:lineRule="auto"/>
    </w:pPr>
  </w:style>
  <w:style w:type="paragraph" w:styleId="Seznam">
    <w:name w:val="List"/>
    <w:basedOn w:val="Zkladntext"/>
    <w:rsid w:val="00D53A0B"/>
    <w:rPr>
      <w:rFonts w:cs="Mangal"/>
    </w:rPr>
  </w:style>
  <w:style w:type="paragraph" w:styleId="Titulek">
    <w:name w:val="caption"/>
    <w:basedOn w:val="Normln"/>
    <w:qFormat/>
    <w:rsid w:val="00D53A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qFormat/>
    <w:rsid w:val="00D53A0B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nhideWhenUsed/>
    <w:rsid w:val="00CA44A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A44A6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51A70"/>
    <w:pPr>
      <w:ind w:left="720"/>
      <w:contextualSpacing/>
    </w:pPr>
  </w:style>
  <w:style w:type="paragraph" w:customStyle="1" w:styleId="Default">
    <w:name w:val="Default"/>
    <w:qFormat/>
    <w:rsid w:val="00BC433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F22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dstavec">
    <w:name w:val="Odstavec"/>
    <w:basedOn w:val="Normln"/>
    <w:link w:val="OdstavecChar"/>
    <w:qFormat/>
    <w:rsid w:val="00715CD3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/>
    </w:rPr>
  </w:style>
  <w:style w:type="paragraph" w:customStyle="1" w:styleId="tabtelo">
    <w:name w:val="tab_telo"/>
    <w:basedOn w:val="Normln"/>
    <w:qFormat/>
    <w:rsid w:val="00715CD3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styleId="Bezmezer">
    <w:name w:val="No Spacing"/>
    <w:qFormat/>
    <w:rsid w:val="008A679B"/>
    <w:rPr>
      <w:rFonts w:ascii="Calibri" w:eastAsia="Calibri" w:hAnsi="Calibri"/>
      <w:color w:val="00000A"/>
    </w:rPr>
  </w:style>
  <w:style w:type="paragraph" w:customStyle="1" w:styleId="Style2">
    <w:name w:val="Style 2"/>
    <w:basedOn w:val="Normln"/>
    <w:link w:val="CharStyle3"/>
    <w:qFormat/>
    <w:rsid w:val="00B03C24"/>
    <w:pPr>
      <w:widowControl w:val="0"/>
      <w:shd w:val="clear" w:color="auto" w:fill="FFFFFF"/>
      <w:spacing w:after="0" w:line="178" w:lineRule="exact"/>
      <w:ind w:hanging="200"/>
    </w:pPr>
    <w:rPr>
      <w:sz w:val="14"/>
      <w:szCs w:val="14"/>
    </w:rPr>
  </w:style>
  <w:style w:type="paragraph" w:customStyle="1" w:styleId="Style7">
    <w:name w:val="Style 7"/>
    <w:basedOn w:val="Normln"/>
    <w:link w:val="CharStyle8"/>
    <w:qFormat/>
    <w:rsid w:val="00B03C24"/>
    <w:pPr>
      <w:widowControl w:val="0"/>
      <w:shd w:val="clear" w:color="auto" w:fill="FFFFFF"/>
      <w:spacing w:before="180" w:after="0" w:line="178" w:lineRule="exact"/>
    </w:pPr>
    <w:rPr>
      <w:b/>
      <w:bCs/>
      <w:i/>
      <w:iCs/>
      <w:sz w:val="15"/>
      <w:szCs w:val="15"/>
    </w:rPr>
  </w:style>
  <w:style w:type="paragraph" w:customStyle="1" w:styleId="Obsahrmca">
    <w:name w:val="Obsah rámca"/>
    <w:basedOn w:val="Normln"/>
    <w:qFormat/>
    <w:rsid w:val="00D53A0B"/>
  </w:style>
  <w:style w:type="numbering" w:customStyle="1" w:styleId="BBaZmluva">
    <w:name w:val="BBa Zmluva"/>
    <w:qFormat/>
    <w:rsid w:val="00F318A2"/>
  </w:style>
  <w:style w:type="numbering" w:customStyle="1" w:styleId="BBaZmluva1">
    <w:name w:val="BBa Zmluva1"/>
    <w:qFormat/>
    <w:rsid w:val="00F318A2"/>
  </w:style>
  <w:style w:type="numbering" w:customStyle="1" w:styleId="BBaZmluva2">
    <w:name w:val="BBa Zmluva2"/>
    <w:qFormat/>
    <w:rsid w:val="00F318A2"/>
  </w:style>
  <w:style w:type="numbering" w:customStyle="1" w:styleId="BBaZmluva3">
    <w:name w:val="BBa Zmluva3"/>
    <w:qFormat/>
    <w:rsid w:val="00E910AE"/>
  </w:style>
  <w:style w:type="table" w:styleId="Mkatabulky">
    <w:name w:val="Table Grid"/>
    <w:basedOn w:val="Normlntabulka"/>
    <w:uiPriority w:val="39"/>
    <w:rsid w:val="00CA4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E18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.fabianova@zspionierka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ika.fabianova@zspionierka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ika.fabianova@zspionierka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rika.fabianova@zspionierk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tila.gyomber@zspionierka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10888-2CEE-4575-AE36-2C56D15C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3306</Words>
  <Characters>18848</Characters>
  <Application>Microsoft Office Word</Application>
  <DocSecurity>0</DocSecurity>
  <Lines>157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Výzva na predkladanie poúk</dc:creator>
  <dc:description/>
  <cp:lastModifiedBy>RS-NB</cp:lastModifiedBy>
  <cp:revision>10</cp:revision>
  <cp:lastPrinted>2021-02-19T08:26:00Z</cp:lastPrinted>
  <dcterms:created xsi:type="dcterms:W3CDTF">2021-02-17T18:33:00Z</dcterms:created>
  <dcterms:modified xsi:type="dcterms:W3CDTF">2021-02-19T08:35:00Z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