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77" w:rsidRDefault="00F207B0">
      <w:pPr>
        <w:pStyle w:val="Normalny1"/>
        <w:rPr>
          <w:sz w:val="44"/>
          <w:szCs w:val="44"/>
        </w:rPr>
      </w:pPr>
      <w:r>
        <w:rPr>
          <w:sz w:val="44"/>
          <w:szCs w:val="44"/>
        </w:rPr>
        <w:t>WYMAGANIA NA POSZCZEGÓLNE OCENY SZKOLNE Z MATEMATYKI KLSA VIII</w:t>
      </w:r>
    </w:p>
    <w:p w:rsidR="00434877" w:rsidRDefault="00434877">
      <w:pPr>
        <w:pStyle w:val="Normalny1"/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6"/>
        <w:gridCol w:w="2410"/>
        <w:gridCol w:w="2693"/>
        <w:gridCol w:w="2552"/>
        <w:gridCol w:w="2551"/>
        <w:gridCol w:w="2552"/>
      </w:tblGrid>
      <w:tr w:rsidR="004348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t>Temat   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  <w:jc w:val="center"/>
            </w:pPr>
            <w:r>
              <w:t>Ocena                  dopuszczająca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  <w:jc w:val="center"/>
            </w:pPr>
            <w:r>
              <w:t>Ocena                           dostateczna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  <w:jc w:val="center"/>
            </w:pPr>
            <w:r>
              <w:t>Ocena                                      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  <w:jc w:val="center"/>
            </w:pPr>
            <w:r>
              <w:t>Ocena                                bardzo dobra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  <w:jc w:val="center"/>
            </w:pPr>
            <w:r>
              <w:t>Ocena                                 celująca</w:t>
            </w:r>
          </w:p>
        </w:tc>
      </w:tr>
      <w:tr w:rsidR="004348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t>1.1Pierwiastek kwadratowy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1.2 Pierwiastek sześcienny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1.3. Pierwiastek z iloczynu i ilorazu</w:t>
            </w: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434877">
            <w:pPr>
              <w:pStyle w:val="Normalny1"/>
              <w:spacing w:after="0" w:line="240" w:lineRule="auto"/>
              <w:jc w:val="center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1.4. Działania na pierwiastkach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2.1. Twierdzenie Pitagorasa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2.2. Przekątna kwadratu. Trójkąty o kątach 45°, 45°, 90° 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2.3. Wysokość trójkąta równobocznegoTrójkąty o kątach 30°, 60°, 90°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3.1. Własności graniastosłupów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3.2. Pole powierzchni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3.3. Objętość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3.4. Odcinki i kąty w graniastosłupach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4.1. Własności ostrosłupów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4.2. Pole powierzchni ostrosłupa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4.3. Objętość ostrosłupa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4.4. Odcinki i kąty w ostrosłupach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5.1. Statystyka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5.2. Wprowadzenie do kombinatoryki i rachunku prawdopodobieństwa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7.1. Liczba π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7.2. Długość okręgu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7.3. Pole koła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8.1. Kombinatoryka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8.2. Rachunek prawdopodobieństwa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9.1. Symetria osiowa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9.2. Symetria środkowa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9.3. Symetralna odcinka i dwusieczna kąta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lastRenderedPageBreak/>
              <w:t>- oblicza pierwiastek drugiego stopnia z kwadratu liczby nieujemnej                                                           - podnosi do potęgi drugiej pierwiastek drugiego stopnia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pierwiastek trzeciego stopnia z sześcianu dowolnej liczby                                               - podnosi do potęgi trzeciej pierwiastek trzeciego stopnia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dodaje i odejmuje wyrażenia zawierające takie same pierwiastki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- nazywa boki trójkąta prostokątnego                     - poprawnie zapisuje tezę twierdzenia Pitagorasa w konkretnych sytuacjach - oblicza długość jednego z boków </w:t>
            </w:r>
            <w:r>
              <w:lastRenderedPageBreak/>
              <w:t>trójkąta prostokątnego, gdy dane są długości pozostałych boków trójkąta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wzór na długość przekątnej kwadratu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wzór na długość wysokości w trójkącie równobocznym                - zna wzór na pole trójkąta równobocznego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pojęcia: graniastosłup, graniastosłup prosty, graniastosłup prawidłowy                      - rozpoznaje graniastosłupy                  - nazywa graniastosłupy - rozpoznaje siatki graniastosłupów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rysuje graniastosłupy      - wyznacza sumę długości krawędzi graniastosłupa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wyznacza liczbę krawędzi, wierzchołków i ścian graniastosłupa w zależności od liczby boków wielokąta w podstawie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wzór na pole powierzchni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wzór na objętość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wskazuje przekątne graniastosłupa oraz przekątne jego ścian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pojęcia: ostrosłup, ostrosłup prosty, ostrosłup prawidłowy    - rozpoznaje ostrosłupy - nazywa ostrosłupy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rozpoznaje siatki ostrosłupów                       - rysuje ostrosłupy           - wyznacza sumę długości krawędzi ostrosłupa                         -    wyznacza liczbę krawędzi, wierzchołków i ścian ostrosłupa w zależności od liczby boków wielokąta w podstawie ostrosłupa</w:t>
            </w:r>
          </w:p>
          <w:p w:rsidR="00434877" w:rsidRDefault="00F207B0">
            <w:pPr>
              <w:pStyle w:val="Normalny1"/>
            </w:pPr>
            <w:r>
              <w:t>- wie, co to jest spodek wysokości i gdzie się znajduje w zależności od wielokąta będącego podstawą tego ostrosłupa</w:t>
            </w:r>
          </w:p>
          <w:p w:rsidR="00434877" w:rsidRDefault="00F207B0">
            <w:pPr>
              <w:pStyle w:val="Normalny1"/>
            </w:pPr>
            <w:r>
              <w:t>- zna wzór na pole powierzchni ostrosłupa</w:t>
            </w: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zna wzór na objętość ostrosłupa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 xml:space="preserve">                                             </w:t>
            </w: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zna pojęcie średniej arytmetycznej kilku liczb  - odczytuje informacje z tabel, diagramów słupkowych i kołowych, wykresów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zlicza elementy w danym zbiorze oraz oblicza, ile z nich ma daną własność                 - zna pojęcie zdarzenia losowego i zdarzenia sprzyjającego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zna przybliżenia liczby π</w:t>
            </w: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zna wzór na długość okręgu                                  - oblicza długość okręgu, gdy dany jest jego promień lub średnica</w:t>
            </w:r>
          </w:p>
          <w:p w:rsidR="00434877" w:rsidRDefault="00F207B0">
            <w:pPr>
              <w:pStyle w:val="Normalny1"/>
            </w:pPr>
            <w:r>
              <w:t>- zna wzór na pole koła - oblicza pole koła, gdy dany jest jego promień lub średnica                      - wie, co to jest pierścień kołowy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rPr>
                <w:rStyle w:val="Domylnaczcionkaakapitu1"/>
                <w:b/>
                <w:bCs/>
              </w:rPr>
              <w:t>-</w:t>
            </w:r>
            <w:r>
              <w:t xml:space="preserve"> zlicza pary elementów mające daną własność w prostych przypadkach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oblicza prawdopodobieństwo zdarzenia w przypadku np. rzutu dwiema monetami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F207B0">
            <w:pPr>
              <w:pStyle w:val="Normalny1"/>
            </w:pPr>
            <w:r>
              <w:t>- rozpoznaje punkty symetryczne względem prostej                               - rozpoznaje pary figur symetrycznych względem prostej             - rysuje punkty symetryczne względem prostej                               - wskazuje osie symetrii figury w prostych przykładach                          - wyznacza współrzędne punktów symetrycznych względem osi x i y układu współrzędnych w prostych przykładach</w:t>
            </w:r>
          </w:p>
          <w:p w:rsidR="00434877" w:rsidRDefault="00F207B0">
            <w:pPr>
              <w:pStyle w:val="Normalny1"/>
            </w:pPr>
            <w:r>
              <w:t>- rozpoznaje punkty symetryczne względem punktu                                  - rozpoznaje pary figur symetrycznych względem punktu                    - rysuje punkty symetryczne względem punktu                                   -  wskazuje środek symetrii figury                      - wyznacza współrzędne punktu symetrycznego względem początku układu współrzędnych</w:t>
            </w:r>
          </w:p>
          <w:p w:rsidR="00434877" w:rsidRDefault="00F207B0">
            <w:pPr>
              <w:pStyle w:val="Normalny1"/>
            </w:pPr>
            <w:r>
              <w:t>- zna pojęcie symetralnej odcinka       - zna pojęcie dwusiecznej kąta</w:t>
            </w: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</w:pPr>
          </w:p>
          <w:p w:rsidR="00434877" w:rsidRDefault="00434877">
            <w:pPr>
              <w:pStyle w:val="Normalny1"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lastRenderedPageBreak/>
              <w:t>- szacuje wartości pierwiastków kwadratowych                             - podaje liczby wymierne większe lub mniejsze od danego pierwiastka kwadratowego                                    - oblicza wartości pierwiastków drugiego stopnia, jeśli są liczbami wymiernymi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- szacuje wartości pierwiastków sześciennych - podaje liczby wymierne większe lub mniejsze od danego pierwiastka sześciennego                         - oblicza wartości pierwiastków trzeciego stopnia, jeśli są liczbami </w:t>
            </w:r>
            <w:r>
              <w:lastRenderedPageBreak/>
              <w:t>wymiernymi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mnoży i dzieli pierwiastki drugiego i trzeciego stopnia - wyłącza czynnik przed pierwiastek                            - włącza czynnik pod pierwiastek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usuwa niewymierność z mianownika ułamka w prostych przypadkach           - porównuje pierwiastki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odcinka umieszczonego na kratce jednostkowej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przekątnej kwadratu, gdy dana jest długość jego boku                  - zapisuje zależności między długościami boków w trójkącie o kątach 45°, 45°, 90°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wysokości trójkąta równobocznego, gdy dana jest długość jego boku                                             - oblicza pole trójkąta równobocznego, gdy dana jest długość jego boku              - zapisuje zależności między długościami boków w trójkącie o kątach 30°, 60°, 90°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rysuje siatki graniastosłupów prostych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wyznacza liczbę ścian graniastosłupa, gdy dana jest liczba krawędzi lub wierzchołków i odwrotnie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całkowitej i bocznej graniastosłupa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zamienia jednostki objętości                                 - oblicza objętość graniastosłupa                        - wyznacza wysokość graniastosłupa, gdy dana jest jego objętość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wskazuje charakterystyczne kąty w graniastosłupach                    - oblicza długości odcinków zawartych w graniastosłupach w prostych sytuacjach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rysuje siatki ostrosłupów prostych                                  - wyznacza liczbę ścian ostrosłupa, gdy dana jest liczba krawędzi lub wierzchołków i odwrotnie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ostrosłupa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objętość ostrosłupa                              - wyznacza wysokość ostrosłupa, gdy dana jest jego objętość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wskazuje charakterystyczne kąty w ostrosłupach                          - oblicza długości odcinków zawartych w ostrosłupach w prostych sytuacjach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średnią arytmetyczną kilku liczb        - sporządza diagramy słupkowe oraz wykresy dla podanych danych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podaje zdarzenia losowe w danym doświadczeniu     - wskazuje zdarzenia mniej lub bardziej prawdopodobne                   - przeprowadza proste doświadczenia losowe         - oblicza prawdopodobieństwo zdarzenia losowego w prostych przypadkach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promień i średnicę okręgu, gdy dana jest jego długość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- oblicza promień i średnicę koła, gdy dane jest jego pole 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pierścienia kołowego o danych promieniach lub średnicach okręgów tworzących pierścień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stosuje regułę mnożenia do zliczania par elementów mających daną własność w prostych przypadkach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prawdopodobieństwo zdarzenia w przypadku np. rzutu dwiema kostkami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podaje własności punktów symetrycznych względem prostej                     - rysuje figury symetryczne względem prostej                     - rozpoznaje figury osiowosymetryczne                - wskazuje osie symetrii figury                                         - wyznacza współrzędne punktów symetrycznych względem osi x i y układu współrzędnych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podaje własności punktów symetrycznych względem punktu                 - rysuje figury symetryczne względem punktu                 - rozpoznaje figury środkowosymetryczne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konstruuje symetralną odcinka                                      - konstruuje dwusieczną kąta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uppressAutoHyphens w:val="0"/>
              <w:spacing w:after="0" w:line="240" w:lineRule="auto"/>
              <w:textAlignment w:val="auto"/>
            </w:pPr>
          </w:p>
          <w:p w:rsidR="00434877" w:rsidRDefault="00434877">
            <w:pPr>
              <w:pStyle w:val="Normalny1"/>
              <w:suppressAutoHyphens w:val="0"/>
              <w:spacing w:after="0" w:line="240" w:lineRule="auto"/>
              <w:textAlignment w:val="auto"/>
            </w:pP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5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6</w:t>
            </w:r>
          </w:p>
          <w:p w:rsidR="00434877" w:rsidRDefault="00F207B0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7</w:t>
            </w:r>
          </w:p>
          <w:p w:rsidR="00434877" w:rsidRDefault="00434877">
            <w:pPr>
              <w:pStyle w:val="Normalny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lastRenderedPageBreak/>
              <w:t>- porównuje wartość wyrażenia zawierającego pierwiastki kwadratowe z daną liczbą wymierną       - szacuje wartości wyrażeń zawierających pierwiastki drugiego stopnia                                         - podaje liczby wymierne większe lub mniejsze od wartości wyrażenia zawierającego pierwiastki kwadratowe                                    - podnosi do potęgi drugiej pierwiastek drugiego stopnia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porównuje wartość wyrażenia zawierającego pierwiastki sześcienne z daną liczbą wymierną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 xml:space="preserve"> - szacuje wartości wyrażeń zawierających pierwiastki trzeciego stopnia                                  - podaje liczby wymierne </w:t>
            </w:r>
            <w:r>
              <w:lastRenderedPageBreak/>
              <w:t>większe lub mniejsze od wartości wyrażenia zawierającego pierwiastki sześcienne                                - podnosi do potęgi trzeciej pierwiastek trzeciego stopnia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doprowadza do najprostszej postaci wyrażenia zawierające pierwiastki drugiego i trzeciego stopnia i oblicza ich wartość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stosuje własności potęg i pierwiastków do upraszczania wyrażeń        - usuwa niewymierność z mianownika ułamka          - porównuje wyrażenia zawierające pierwiastki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wysokości trójkąta równoramiennego z zastosowaniem twierdzenia Pitagorasa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boku kwadratu, gdy dana jest długość jego przekątnej     - stosuje zależności między długościami boków w trójkącie o kątach 45°, 45°, 90°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długość boku trójkąta równobocznego, gdy dana jest długość jego wysokości                     - oblicza długość boku trójkąta równobocznego, gdy dane jest pole tego trójkąta                                  - stosuje zależności między długościami boków w trójkącie o kątach 30°, 60°, 90°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graniastosłupa z zastosowaniem własności trójkątów prostokątnych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objętość graniastosłupa z zastosowaniem własności trójkątów prostokątnych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długości odcinków zawartych w graniastosłupach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ostrosłupa z zastosowaniem własności trójkątów prostokątnych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objętość ostrosłupa z zastosowaniem własności trójkątów prostokątnych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długości odcinków zawartych w ostrosłupach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średniej arytmetycznej     - interpretuje informacje prezentowane za pomocą tabel, diagramów,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>- prezentuje dane statystyczne za pomocą diagramów słupkowych i kołowych oraz wykresów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prawdopodobieństwo zdarzenia losowego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obwód koła, gdy dane jest jego pole i odwrotnie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stosuje regułę mnożenia i dodawania do zliczania par elementów mających daną własność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prawdopodobieństwo zdarzenia w przypadku losowania dwóch elementów ze zwracaniem lub bez zwracania w prostych przypadkach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znajduje prostą, względem której figury są symetryczne                           - podaje przykłady figur, które mają więcej niż jedną oś symetrii                   - podaje liczbę osi symetrii n-kąta foremnego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znajduje punkt, względem którego figury są symetryczne                   - podaje przykłady figur, które mają więcej niż jeden środek symetrii        -  rozpoznaje n-kąty foremne mające środek symetrii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i stosuje własności symetralnej odcinka i dwusiecznej kąta w zadaniach z treścią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lastRenderedPageBreak/>
              <w:t>- rozwiązuje zadania tekstowe dotyczące pierwiastków kwadratowych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pierwiastków sześciennych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doprowadza do najprostszej postaci wyrażenia zawierające pierwiastki drugiego i trzeciego stopnia i oblicza ich wartość w trudniejszych przypadkach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upraszcza wyrażenia, w których występują pierwiastki w trudniejszych przypadkach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trójkątów o kątach 45°, 45°, 90°                                - wyprowadza wzór na przekątną w kwadracie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trójkątów o kątach 30°, 60°, 90°                                - wyprowadza wzory na wysokość trójkąta równobocznego, pole trójkąta równobocznego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z treścią dotyczące graniastosłupów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graniastosłupa z zastosowaniem twierdzenia Pitagorasa w sytuacjach praktycznych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objętość graniastosłupa z zastosowaniem twierdzenia Pitagorasa w sytuacjach praktycznych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z treścią dotyczące odcinków w graniastosłupach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z wykorzystaniem twierdzenia Pitagorasa długości odcinków (np. krawędzi, wysokości ścian bocznych) w ostrosłupach - rozwiązuje zadania z treścią dotyczące ostrosłupów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pole powierzchni ostrosłupa z zastosowaniem twierdzenia Pitagorasa w sytuacjach praktycznych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objętość ostrosłupa z zastosowaniem twierdzenia Pitagorasa w sytuacjach praktycznych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z treścią dotyczące odcinków w ostrosłupach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średniej arytmetycznej w trudniejszych przypadkach                         - przeprowadza badanie, następnie opracowuje i prezentuje wyniki przy użyciu komputera oraz wyciąga wnioski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zna i rozumie pojęcia</w:t>
            </w:r>
          </w:p>
          <w:p w:rsidR="00434877" w:rsidRDefault="00F207B0">
            <w:pPr>
              <w:pStyle w:val="Normalny1"/>
              <w:spacing w:after="0" w:line="240" w:lineRule="auto"/>
            </w:pPr>
            <w:r>
              <w:t>zdarzenie pewne, zdarzenie niemożliwe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okręgów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tekstowe dotyczące kół i pierścieni kołowych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stosuje regułę mnożenia i dodawania do zliczania par elementów mających daną własność w sytuacjach wymagających rozważenia kilku przypadków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oblicza prawdopodobieństwo zdarzenia w przypadku losowaniu dwóch elementów ze zwracaniem lub bez zwracania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wyznacza współrzędne wierzchołków trójkątów i czworokątów, które są osiowosymetryczne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wyznacza współrzędne wierzchołków czworokątów, które są środkowosymetryczne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przeprowadza dowody z zastosowaniem własności symetralnej odcinka i dwusiecznej kąta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77" w:rsidRDefault="00F207B0">
            <w:pPr>
              <w:pStyle w:val="Normalny1"/>
              <w:spacing w:after="0" w:line="240" w:lineRule="auto"/>
            </w:pPr>
            <w:r>
              <w:lastRenderedPageBreak/>
              <w:t>- 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dowodzi twierdzenie Pitagorasa                               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t>- rozwiązuje zadania o podwyższonym stopniu trudności</w:t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F207B0">
            <w:pPr>
              <w:pStyle w:val="Normalny1"/>
              <w:spacing w:after="0" w:line="240" w:lineRule="auto"/>
            </w:pPr>
            <w:r>
              <w:br/>
            </w: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  <w:p w:rsidR="00434877" w:rsidRDefault="00434877">
            <w:pPr>
              <w:pStyle w:val="Normalny1"/>
              <w:spacing w:after="0" w:line="240" w:lineRule="auto"/>
            </w:pPr>
          </w:p>
        </w:tc>
      </w:tr>
    </w:tbl>
    <w:p w:rsidR="00434877" w:rsidRDefault="00434877">
      <w:pPr>
        <w:pStyle w:val="Normalny1"/>
      </w:pPr>
    </w:p>
    <w:sectPr w:rsidR="00434877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B0" w:rsidRDefault="00F207B0">
      <w:pPr>
        <w:spacing w:after="0" w:line="240" w:lineRule="auto"/>
      </w:pPr>
      <w:r>
        <w:separator/>
      </w:r>
    </w:p>
  </w:endnote>
  <w:endnote w:type="continuationSeparator" w:id="1">
    <w:p w:rsidR="00F207B0" w:rsidRDefault="00F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B0" w:rsidRDefault="00F207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207B0" w:rsidRDefault="00F2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877"/>
    <w:rsid w:val="00090EB9"/>
    <w:rsid w:val="00434877"/>
    <w:rsid w:val="005F352F"/>
    <w:rsid w:val="00F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customStyle="1" w:styleId="Domylnaczcionkaakapitu1">
    <w:name w:val="Domyślna czcionka akapitu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Lenovo5</cp:lastModifiedBy>
  <cp:revision>2</cp:revision>
  <dcterms:created xsi:type="dcterms:W3CDTF">2021-11-15T21:16:00Z</dcterms:created>
  <dcterms:modified xsi:type="dcterms:W3CDTF">2021-11-15T21:16:00Z</dcterms:modified>
</cp:coreProperties>
</file>