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3E" w:rsidRDefault="0049453E" w:rsidP="0049453E">
      <w:pPr>
        <w:jc w:val="center"/>
      </w:pPr>
      <w:r>
        <w:t>Autyzm</w:t>
      </w:r>
    </w:p>
    <w:p w:rsidR="0049453E" w:rsidRDefault="0049453E" w:rsidP="0049453E">
      <w:r>
        <w:t>Polecam artykuł do przeczytania.</w:t>
      </w:r>
      <w:bookmarkStart w:id="0" w:name="_GoBack"/>
      <w:bookmarkEnd w:id="0"/>
    </w:p>
    <w:p w:rsidR="00FE33A5" w:rsidRDefault="0049453E" w:rsidP="0049453E">
      <w:pPr>
        <w:tabs>
          <w:tab w:val="left" w:pos="1275"/>
        </w:tabs>
      </w:pPr>
      <w:r>
        <w:tab/>
      </w:r>
      <w:hyperlink r:id="rId4" w:history="1">
        <w:r w:rsidRPr="00027967">
          <w:rPr>
            <w:rStyle w:val="Hipercze"/>
          </w:rPr>
          <w:t>https://portal.librus.pl/rodzina/artykuly/autysci-sa-wsrod-nas-co-na-ich-temat-wiemy</w:t>
        </w:r>
      </w:hyperlink>
    </w:p>
    <w:p w:rsidR="0049453E" w:rsidRPr="0049453E" w:rsidRDefault="0049453E" w:rsidP="0049453E">
      <w:pPr>
        <w:tabs>
          <w:tab w:val="left" w:pos="1275"/>
        </w:tabs>
      </w:pPr>
    </w:p>
    <w:sectPr w:rsidR="0049453E" w:rsidRPr="0049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3E"/>
    <w:rsid w:val="0049453E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CBF2"/>
  <w15:chartTrackingRefBased/>
  <w15:docId w15:val="{D814E8A0-2482-4B36-A0CB-1AA922D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librus.pl/rodzina/artykuly/autysci-sa-wsrod-nas-co-na-ich-temat-wie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2021-04-15T09:24:00Z</dcterms:created>
  <dcterms:modified xsi:type="dcterms:W3CDTF">2021-04-15T09:29:00Z</dcterms:modified>
</cp:coreProperties>
</file>